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F4" w:rsidRDefault="00D87437" w:rsidP="00D8743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9125"/>
            <wp:effectExtent l="19050" t="0" r="0" b="0"/>
            <wp:docPr id="1" name="Рисунок 1" descr="C:\Users\user\Desktop\Герб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 Нов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17" cy="76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9F4" w:rsidRDefault="008749F4" w:rsidP="008749F4">
      <w:pPr>
        <w:rPr>
          <w:b/>
          <w:sz w:val="28"/>
          <w:szCs w:val="28"/>
        </w:rPr>
      </w:pPr>
    </w:p>
    <w:p w:rsidR="008749F4" w:rsidRDefault="004D4151" w:rsidP="0087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Покровского </w:t>
      </w:r>
      <w:r w:rsidR="008749F4">
        <w:rPr>
          <w:b/>
          <w:sz w:val="28"/>
          <w:szCs w:val="28"/>
        </w:rPr>
        <w:t>сельсовета</w:t>
      </w:r>
    </w:p>
    <w:p w:rsidR="008749F4" w:rsidRDefault="008749F4" w:rsidP="0087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8749F4" w:rsidRDefault="008749F4" w:rsidP="008749F4">
      <w:pPr>
        <w:jc w:val="center"/>
        <w:rPr>
          <w:b/>
          <w:sz w:val="28"/>
          <w:szCs w:val="28"/>
        </w:rPr>
      </w:pPr>
    </w:p>
    <w:p w:rsidR="008749F4" w:rsidRDefault="008749F4" w:rsidP="008749F4">
      <w:pPr>
        <w:jc w:val="center"/>
        <w:rPr>
          <w:b/>
          <w:sz w:val="28"/>
          <w:szCs w:val="28"/>
        </w:rPr>
      </w:pPr>
    </w:p>
    <w:p w:rsidR="008749F4" w:rsidRDefault="008749F4" w:rsidP="00874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749F4" w:rsidRDefault="008749F4" w:rsidP="008749F4">
      <w:pPr>
        <w:rPr>
          <w:b/>
          <w:sz w:val="28"/>
          <w:szCs w:val="28"/>
        </w:rPr>
      </w:pPr>
    </w:p>
    <w:p w:rsidR="008749F4" w:rsidRDefault="008749F4" w:rsidP="008749F4">
      <w:pPr>
        <w:rPr>
          <w:b/>
          <w:sz w:val="28"/>
          <w:szCs w:val="28"/>
        </w:rPr>
      </w:pPr>
    </w:p>
    <w:p w:rsidR="008749F4" w:rsidRDefault="009957B8" w:rsidP="008749F4">
      <w:pPr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8206A2">
        <w:rPr>
          <w:b/>
          <w:sz w:val="28"/>
          <w:szCs w:val="28"/>
        </w:rPr>
        <w:t>.11</w:t>
      </w:r>
      <w:r w:rsidR="008749F4">
        <w:rPr>
          <w:b/>
          <w:sz w:val="28"/>
          <w:szCs w:val="28"/>
        </w:rPr>
        <w:t>.20</w:t>
      </w:r>
      <w:r w:rsidR="00524B81">
        <w:rPr>
          <w:b/>
          <w:sz w:val="28"/>
          <w:szCs w:val="28"/>
        </w:rPr>
        <w:t>2</w:t>
      </w:r>
      <w:r w:rsidR="004D4151">
        <w:rPr>
          <w:b/>
          <w:sz w:val="28"/>
          <w:szCs w:val="28"/>
        </w:rPr>
        <w:t>4</w:t>
      </w:r>
      <w:r w:rsidR="008749F4">
        <w:rPr>
          <w:b/>
          <w:sz w:val="28"/>
          <w:szCs w:val="28"/>
        </w:rPr>
        <w:t xml:space="preserve">               </w:t>
      </w:r>
      <w:r w:rsidR="004D4151">
        <w:rPr>
          <w:b/>
          <w:sz w:val="28"/>
          <w:szCs w:val="28"/>
        </w:rPr>
        <w:t xml:space="preserve">                 с. Покровска</w:t>
      </w:r>
      <w:r w:rsidR="008749F4">
        <w:rPr>
          <w:b/>
          <w:sz w:val="28"/>
          <w:szCs w:val="28"/>
        </w:rPr>
        <w:t xml:space="preserve">      </w:t>
      </w:r>
      <w:r w:rsidR="00624F10">
        <w:rPr>
          <w:b/>
          <w:sz w:val="28"/>
          <w:szCs w:val="28"/>
        </w:rPr>
        <w:t xml:space="preserve">          </w:t>
      </w:r>
      <w:r w:rsidR="005F09E9">
        <w:rPr>
          <w:b/>
          <w:sz w:val="28"/>
          <w:szCs w:val="28"/>
        </w:rPr>
        <w:t xml:space="preserve">         </w:t>
      </w:r>
      <w:r w:rsidR="00E76C81">
        <w:rPr>
          <w:b/>
          <w:sz w:val="28"/>
          <w:szCs w:val="28"/>
        </w:rPr>
        <w:t xml:space="preserve">   </w:t>
      </w:r>
      <w:r w:rsidR="00624F10">
        <w:rPr>
          <w:b/>
          <w:sz w:val="28"/>
          <w:szCs w:val="28"/>
        </w:rPr>
        <w:t xml:space="preserve">      </w:t>
      </w:r>
      <w:r w:rsidR="00E76C8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18</w:t>
      </w:r>
      <w:r w:rsidR="008206A2">
        <w:rPr>
          <w:b/>
          <w:sz w:val="28"/>
          <w:szCs w:val="28"/>
        </w:rPr>
        <w:t>-п</w:t>
      </w:r>
    </w:p>
    <w:p w:rsidR="008749F4" w:rsidRDefault="008749F4" w:rsidP="008749F4">
      <w:pPr>
        <w:autoSpaceDE w:val="0"/>
        <w:ind w:left="1259"/>
        <w:jc w:val="center"/>
        <w:rPr>
          <w:b/>
          <w:sz w:val="28"/>
          <w:szCs w:val="28"/>
        </w:rPr>
      </w:pPr>
    </w:p>
    <w:p w:rsidR="008749F4" w:rsidRPr="0015790A" w:rsidRDefault="008749F4" w:rsidP="0094733D">
      <w:pPr>
        <w:jc w:val="center"/>
        <w:rPr>
          <w:b/>
          <w:bCs/>
          <w:sz w:val="28"/>
          <w:szCs w:val="28"/>
        </w:rPr>
      </w:pPr>
      <w:r w:rsidRPr="0015790A">
        <w:rPr>
          <w:b/>
          <w:bCs/>
          <w:sz w:val="28"/>
          <w:szCs w:val="28"/>
        </w:rPr>
        <w:t>О внесении изменений  в муниципальную программу</w:t>
      </w:r>
    </w:p>
    <w:p w:rsidR="0094733D" w:rsidRDefault="008749F4" w:rsidP="0094733D">
      <w:pPr>
        <w:jc w:val="center"/>
        <w:rPr>
          <w:b/>
          <w:bCs/>
          <w:sz w:val="28"/>
          <w:szCs w:val="28"/>
        </w:rPr>
      </w:pPr>
      <w:r w:rsidRPr="0015790A">
        <w:rPr>
          <w:b/>
          <w:bCs/>
          <w:sz w:val="28"/>
          <w:szCs w:val="28"/>
        </w:rPr>
        <w:t>«Обеспечение жизнедеятельности</w:t>
      </w:r>
      <w:r w:rsidR="0094733D">
        <w:rPr>
          <w:b/>
          <w:bCs/>
          <w:sz w:val="28"/>
          <w:szCs w:val="28"/>
        </w:rPr>
        <w:t xml:space="preserve"> </w:t>
      </w:r>
      <w:r w:rsidRPr="0015790A">
        <w:rPr>
          <w:b/>
          <w:bCs/>
          <w:sz w:val="28"/>
          <w:szCs w:val="28"/>
        </w:rPr>
        <w:t xml:space="preserve">на территории  </w:t>
      </w:r>
    </w:p>
    <w:p w:rsidR="008749F4" w:rsidRPr="0015790A" w:rsidRDefault="004D4151" w:rsidP="009473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Покровского</w:t>
      </w:r>
      <w:r w:rsidR="0094733D">
        <w:rPr>
          <w:b/>
          <w:bCs/>
          <w:sz w:val="28"/>
          <w:szCs w:val="28"/>
        </w:rPr>
        <w:t xml:space="preserve"> </w:t>
      </w:r>
      <w:r w:rsidR="008749F4" w:rsidRPr="0015790A">
        <w:rPr>
          <w:b/>
          <w:bCs/>
          <w:sz w:val="28"/>
          <w:szCs w:val="28"/>
        </w:rPr>
        <w:t>сельсовета Абанского района»</w:t>
      </w:r>
    </w:p>
    <w:p w:rsidR="008749F4" w:rsidRDefault="008749F4" w:rsidP="0094733D">
      <w:pPr>
        <w:ind w:left="1260"/>
        <w:jc w:val="center"/>
        <w:rPr>
          <w:sz w:val="28"/>
          <w:szCs w:val="28"/>
        </w:rPr>
      </w:pPr>
    </w:p>
    <w:p w:rsidR="008749F4" w:rsidRDefault="008749F4" w:rsidP="00874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179 Бюджетного кодекса Российской Федерации, Постановлением администрации </w:t>
      </w:r>
      <w:r w:rsidR="008206A2">
        <w:rPr>
          <w:sz w:val="28"/>
          <w:szCs w:val="28"/>
        </w:rPr>
        <w:t>Покровского сельсовета от 31.07.2013 № 12</w:t>
      </w:r>
      <w:r>
        <w:rPr>
          <w:sz w:val="28"/>
          <w:szCs w:val="28"/>
        </w:rPr>
        <w:t>-п</w:t>
      </w:r>
      <w:r w:rsidR="003A7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 Об утверждении Порядка принятия решения о разработке муниципальных программ </w:t>
      </w:r>
      <w:r w:rsidR="008206A2">
        <w:rPr>
          <w:sz w:val="28"/>
          <w:szCs w:val="28"/>
        </w:rPr>
        <w:t>Покровского сельсовета</w:t>
      </w:r>
      <w:r>
        <w:rPr>
          <w:sz w:val="28"/>
          <w:szCs w:val="28"/>
        </w:rPr>
        <w:t>, их формировании и р</w:t>
      </w:r>
      <w:r w:rsidR="008206A2">
        <w:rPr>
          <w:sz w:val="28"/>
          <w:szCs w:val="28"/>
        </w:rPr>
        <w:t>еализации", Уставом Покровского</w:t>
      </w:r>
      <w:r>
        <w:rPr>
          <w:sz w:val="28"/>
          <w:szCs w:val="28"/>
        </w:rPr>
        <w:t xml:space="preserve"> сельсовета Абанского района Красноярского края, ПОСТАНОВЛЯЮ:</w:t>
      </w:r>
    </w:p>
    <w:p w:rsidR="008749F4" w:rsidRDefault="008749F4" w:rsidP="008749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>1. Внести в  муниципальную  программу «Обеспечение жизнедеятельности</w:t>
      </w:r>
      <w:r>
        <w:rPr>
          <w:sz w:val="28"/>
          <w:szCs w:val="28"/>
        </w:rPr>
        <w:t xml:space="preserve"> </w:t>
      </w:r>
      <w:r w:rsidR="008206A2">
        <w:rPr>
          <w:b w:val="0"/>
          <w:bCs w:val="0"/>
          <w:sz w:val="28"/>
          <w:szCs w:val="28"/>
        </w:rPr>
        <w:t>на территории  Покров</w:t>
      </w:r>
      <w:r>
        <w:rPr>
          <w:b w:val="0"/>
          <w:bCs w:val="0"/>
          <w:sz w:val="28"/>
          <w:szCs w:val="28"/>
        </w:rPr>
        <w:t>ского сельсовета Абанского района</w:t>
      </w:r>
      <w:r>
        <w:rPr>
          <w:b w:val="0"/>
          <w:sz w:val="28"/>
          <w:szCs w:val="28"/>
        </w:rPr>
        <w:t>» на следующие изменения:</w:t>
      </w:r>
    </w:p>
    <w:p w:rsidR="008749F4" w:rsidRDefault="008749F4" w:rsidP="008749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1.1   Муниципальную программу изложить в новой редакции согласно приложению к настоящему постановлению.</w:t>
      </w:r>
    </w:p>
    <w:p w:rsidR="008749F4" w:rsidRDefault="008749F4" w:rsidP="008749F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2.  Опубликовать Постановление в газете "Ведомости органов местного самоуправле</w:t>
      </w:r>
      <w:r w:rsidR="008206A2">
        <w:rPr>
          <w:b w:val="0"/>
          <w:sz w:val="28"/>
          <w:szCs w:val="28"/>
        </w:rPr>
        <w:t>ния</w:t>
      </w:r>
      <w:r>
        <w:rPr>
          <w:b w:val="0"/>
          <w:sz w:val="28"/>
          <w:szCs w:val="28"/>
        </w:rPr>
        <w:t xml:space="preserve">" и разместить на официальном сайте </w:t>
      </w:r>
      <w:r w:rsidR="008206A2">
        <w:rPr>
          <w:b w:val="0"/>
          <w:sz w:val="28"/>
          <w:szCs w:val="28"/>
        </w:rPr>
        <w:t>Абанского</w:t>
      </w:r>
      <w:r>
        <w:rPr>
          <w:b w:val="0"/>
          <w:sz w:val="28"/>
          <w:szCs w:val="28"/>
        </w:rPr>
        <w:t xml:space="preserve"> район</w:t>
      </w:r>
      <w:r w:rsidR="008206A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</w:p>
    <w:p w:rsidR="008749F4" w:rsidRDefault="008749F4" w:rsidP="008749F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Контроль за выполнение данного Постановления оставляю за собой.</w:t>
      </w:r>
    </w:p>
    <w:p w:rsidR="008749F4" w:rsidRDefault="008749F4" w:rsidP="008749F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Постановление вступ</w:t>
      </w:r>
      <w:r w:rsidR="002F24CA">
        <w:rPr>
          <w:b w:val="0"/>
          <w:sz w:val="28"/>
          <w:szCs w:val="28"/>
        </w:rPr>
        <w:t>ает в законную силу с 01.01.202</w:t>
      </w:r>
      <w:r w:rsidR="008206A2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года, но не ранее дня, следующего за днем его опубликования.</w:t>
      </w:r>
    </w:p>
    <w:p w:rsidR="008749F4" w:rsidRDefault="008749F4" w:rsidP="008749F4">
      <w:pPr>
        <w:jc w:val="both"/>
        <w:rPr>
          <w:sz w:val="28"/>
          <w:szCs w:val="28"/>
        </w:rPr>
      </w:pPr>
    </w:p>
    <w:p w:rsidR="0094733D" w:rsidRDefault="0094733D" w:rsidP="008749F4">
      <w:pPr>
        <w:rPr>
          <w:sz w:val="28"/>
          <w:szCs w:val="28"/>
        </w:rPr>
      </w:pPr>
    </w:p>
    <w:p w:rsidR="008749F4" w:rsidRDefault="008206A2" w:rsidP="008749F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40CDA">
        <w:rPr>
          <w:sz w:val="28"/>
          <w:szCs w:val="28"/>
        </w:rPr>
        <w:t>Покровского</w:t>
      </w:r>
      <w:r w:rsidR="008749F4">
        <w:rPr>
          <w:sz w:val="28"/>
          <w:szCs w:val="28"/>
        </w:rPr>
        <w:t xml:space="preserve">  сельсовета         </w:t>
      </w:r>
      <w:r w:rsidR="0094733D">
        <w:rPr>
          <w:sz w:val="28"/>
          <w:szCs w:val="28"/>
        </w:rPr>
        <w:t xml:space="preserve">      </w:t>
      </w:r>
      <w:r w:rsidR="008749F4">
        <w:rPr>
          <w:sz w:val="28"/>
          <w:szCs w:val="28"/>
        </w:rPr>
        <w:t xml:space="preserve">     </w:t>
      </w:r>
      <w:r w:rsidR="0015790A">
        <w:rPr>
          <w:sz w:val="28"/>
          <w:szCs w:val="28"/>
        </w:rPr>
        <w:t xml:space="preserve">            </w:t>
      </w:r>
      <w:r w:rsidR="008749F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К.В.Силина</w:t>
      </w:r>
    </w:p>
    <w:p w:rsidR="008749F4" w:rsidRDefault="008749F4" w:rsidP="008749F4">
      <w:pPr>
        <w:rPr>
          <w:sz w:val="28"/>
          <w:szCs w:val="28"/>
        </w:rPr>
      </w:pPr>
    </w:p>
    <w:p w:rsidR="0038740C" w:rsidRDefault="0038740C"/>
    <w:p w:rsidR="00440CDA" w:rsidRDefault="00440CDA"/>
    <w:p w:rsidR="00440CDA" w:rsidRDefault="00440CDA"/>
    <w:p w:rsidR="00440CDA" w:rsidRDefault="00440CDA"/>
    <w:p w:rsidR="00440CDA" w:rsidRDefault="00440CDA"/>
    <w:p w:rsidR="00440CDA" w:rsidRDefault="00440CDA"/>
    <w:p w:rsidR="00440CDA" w:rsidRDefault="00440CDA"/>
    <w:p w:rsidR="00440CDA" w:rsidRPr="0035297A" w:rsidRDefault="00440CDA" w:rsidP="00440CDA">
      <w:pPr>
        <w:pageBreakBefore/>
        <w:jc w:val="right"/>
        <w:rPr>
          <w:szCs w:val="28"/>
        </w:rPr>
      </w:pPr>
      <w:r w:rsidRPr="0035297A">
        <w:rPr>
          <w:szCs w:val="28"/>
        </w:rPr>
        <w:lastRenderedPageBreak/>
        <w:t xml:space="preserve">                                                                                                 Приложение </w:t>
      </w:r>
    </w:p>
    <w:p w:rsidR="00440CDA" w:rsidRPr="0035297A" w:rsidRDefault="00440CDA" w:rsidP="00440CDA">
      <w:pPr>
        <w:jc w:val="right"/>
        <w:rPr>
          <w:szCs w:val="28"/>
        </w:rPr>
      </w:pPr>
      <w:r w:rsidRPr="0035297A">
        <w:rPr>
          <w:szCs w:val="28"/>
        </w:rPr>
        <w:t xml:space="preserve">                                                                        к постановлению Администрации</w:t>
      </w:r>
    </w:p>
    <w:p w:rsidR="00440CDA" w:rsidRPr="0035297A" w:rsidRDefault="00440CDA" w:rsidP="00440CDA">
      <w:pPr>
        <w:jc w:val="right"/>
        <w:rPr>
          <w:szCs w:val="28"/>
        </w:rPr>
      </w:pPr>
      <w:r w:rsidRPr="0035297A">
        <w:rPr>
          <w:szCs w:val="28"/>
        </w:rPr>
        <w:t xml:space="preserve">                                                                           Покровского сельсовета</w:t>
      </w:r>
    </w:p>
    <w:p w:rsidR="00440CDA" w:rsidRPr="0035297A" w:rsidRDefault="00440CDA" w:rsidP="00440CDA">
      <w:pPr>
        <w:jc w:val="right"/>
        <w:rPr>
          <w:szCs w:val="28"/>
        </w:rPr>
      </w:pPr>
      <w:r w:rsidRPr="0035297A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</w:t>
      </w:r>
      <w:r w:rsidR="009957B8">
        <w:rPr>
          <w:szCs w:val="28"/>
        </w:rPr>
        <w:t xml:space="preserve">                           </w:t>
      </w:r>
      <w:proofErr w:type="gramStart"/>
      <w:r w:rsidR="009957B8">
        <w:rPr>
          <w:szCs w:val="28"/>
        </w:rPr>
        <w:t>от</w:t>
      </w:r>
      <w:proofErr w:type="gramEnd"/>
      <w:r w:rsidR="009957B8">
        <w:rPr>
          <w:szCs w:val="28"/>
        </w:rPr>
        <w:t xml:space="preserve"> 05</w:t>
      </w:r>
      <w:r w:rsidRPr="0035297A">
        <w:rPr>
          <w:szCs w:val="28"/>
        </w:rPr>
        <w:t>.1</w:t>
      </w:r>
      <w:r>
        <w:rPr>
          <w:szCs w:val="28"/>
        </w:rPr>
        <w:t>1</w:t>
      </w:r>
      <w:r w:rsidRPr="0035297A">
        <w:rPr>
          <w:szCs w:val="28"/>
        </w:rPr>
        <w:t>.20</w:t>
      </w:r>
      <w:r>
        <w:rPr>
          <w:szCs w:val="28"/>
        </w:rPr>
        <w:t>24</w:t>
      </w:r>
      <w:r w:rsidRPr="0035297A">
        <w:rPr>
          <w:szCs w:val="28"/>
        </w:rPr>
        <w:t xml:space="preserve">  №</w:t>
      </w:r>
      <w:r w:rsidR="009957B8">
        <w:rPr>
          <w:szCs w:val="28"/>
        </w:rPr>
        <w:t>18</w:t>
      </w:r>
      <w:bookmarkStart w:id="0" w:name="_GoBack"/>
      <w:bookmarkEnd w:id="0"/>
      <w:r w:rsidRPr="0035297A">
        <w:rPr>
          <w:szCs w:val="28"/>
        </w:rPr>
        <w:t xml:space="preserve"> -п</w:t>
      </w:r>
    </w:p>
    <w:p w:rsidR="00440CDA" w:rsidRPr="0035297A" w:rsidRDefault="00440CDA" w:rsidP="00440CDA">
      <w:pPr>
        <w:jc w:val="right"/>
        <w:rPr>
          <w:szCs w:val="28"/>
        </w:rPr>
      </w:pPr>
    </w:p>
    <w:p w:rsidR="00440CDA" w:rsidRPr="0035297A" w:rsidRDefault="00440CDA" w:rsidP="00440CDA">
      <w:pPr>
        <w:pStyle w:val="a5"/>
        <w:spacing w:before="0" w:after="0"/>
        <w:jc w:val="center"/>
        <w:rPr>
          <w:bCs/>
          <w:color w:val="000000"/>
          <w:szCs w:val="28"/>
        </w:rPr>
      </w:pPr>
      <w:r w:rsidRPr="0035297A">
        <w:rPr>
          <w:bCs/>
          <w:color w:val="000000"/>
          <w:szCs w:val="28"/>
        </w:rPr>
        <w:t>  Паспорт</w:t>
      </w:r>
    </w:p>
    <w:p w:rsidR="00440CDA" w:rsidRPr="0035297A" w:rsidRDefault="00440CDA" w:rsidP="00440CDA">
      <w:pPr>
        <w:pStyle w:val="a5"/>
        <w:spacing w:before="0" w:after="0"/>
        <w:jc w:val="center"/>
        <w:rPr>
          <w:bCs/>
          <w:szCs w:val="28"/>
        </w:rPr>
      </w:pPr>
      <w:r w:rsidRPr="0035297A">
        <w:rPr>
          <w:bCs/>
          <w:color w:val="000000"/>
          <w:szCs w:val="28"/>
        </w:rPr>
        <w:t xml:space="preserve"> </w:t>
      </w:r>
      <w:proofErr w:type="gramStart"/>
      <w:r w:rsidRPr="0035297A">
        <w:rPr>
          <w:bCs/>
          <w:color w:val="000000"/>
          <w:szCs w:val="28"/>
        </w:rPr>
        <w:t>муниципальной  программы</w:t>
      </w:r>
      <w:proofErr w:type="gramEnd"/>
      <w:r w:rsidRPr="0035297A">
        <w:rPr>
          <w:bCs/>
          <w:color w:val="000000"/>
          <w:szCs w:val="28"/>
        </w:rPr>
        <w:t xml:space="preserve"> «Обеспечение жизнедеятельности</w:t>
      </w:r>
      <w:r w:rsidRPr="0035297A">
        <w:rPr>
          <w:bCs/>
          <w:szCs w:val="28"/>
        </w:rPr>
        <w:t xml:space="preserve"> на </w:t>
      </w:r>
    </w:p>
    <w:p w:rsidR="00440CDA" w:rsidRPr="0035297A" w:rsidRDefault="00440CDA" w:rsidP="00440CDA">
      <w:pPr>
        <w:pStyle w:val="a5"/>
        <w:spacing w:before="0" w:after="0"/>
        <w:jc w:val="center"/>
        <w:rPr>
          <w:bCs/>
          <w:color w:val="000000"/>
          <w:szCs w:val="28"/>
        </w:rPr>
      </w:pPr>
      <w:r w:rsidRPr="0035297A">
        <w:rPr>
          <w:bCs/>
          <w:szCs w:val="28"/>
        </w:rPr>
        <w:t>территории  Покровского сельсовета</w:t>
      </w:r>
      <w:r w:rsidRPr="0035297A">
        <w:rPr>
          <w:bCs/>
          <w:color w:val="000000"/>
          <w:szCs w:val="28"/>
        </w:rPr>
        <w:t>»</w:t>
      </w:r>
      <w:r w:rsidRPr="0035297A">
        <w:rPr>
          <w:bCs/>
          <w:szCs w:val="28"/>
        </w:rPr>
        <w:t xml:space="preserve"> </w:t>
      </w:r>
    </w:p>
    <w:p w:rsidR="00440CDA" w:rsidRPr="0035297A" w:rsidRDefault="00440CDA" w:rsidP="00440CDA">
      <w:pPr>
        <w:pStyle w:val="a5"/>
        <w:spacing w:before="0" w:after="0"/>
        <w:jc w:val="center"/>
        <w:rPr>
          <w:bCs/>
          <w:color w:val="000000"/>
          <w:szCs w:val="28"/>
        </w:rPr>
      </w:pPr>
    </w:p>
    <w:tbl>
      <w:tblPr>
        <w:tblW w:w="99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860"/>
        <w:gridCol w:w="7063"/>
      </w:tblGrid>
      <w:tr w:rsidR="00440CDA" w:rsidRPr="0035297A" w:rsidTr="00B11BDC">
        <w:trPr>
          <w:trHeight w:val="144"/>
        </w:trPr>
        <w:tc>
          <w:tcPr>
            <w:tcW w:w="2860" w:type="dxa"/>
          </w:tcPr>
          <w:p w:rsidR="00440CDA" w:rsidRPr="0035297A" w:rsidRDefault="00440CDA" w:rsidP="00B11BDC">
            <w:pPr>
              <w:snapToGrid w:val="0"/>
              <w:rPr>
                <w:color w:val="000000"/>
                <w:szCs w:val="28"/>
              </w:rPr>
            </w:pPr>
            <w:r w:rsidRPr="0035297A">
              <w:rPr>
                <w:color w:val="000000"/>
                <w:szCs w:val="28"/>
              </w:rPr>
              <w:t xml:space="preserve">Наименование </w:t>
            </w:r>
            <w:r w:rsidRPr="0035297A">
              <w:rPr>
                <w:color w:val="000000"/>
                <w:szCs w:val="28"/>
              </w:rPr>
              <w:br/>
              <w:t xml:space="preserve">Программы </w:t>
            </w:r>
          </w:p>
        </w:tc>
        <w:tc>
          <w:tcPr>
            <w:tcW w:w="7063" w:type="dxa"/>
          </w:tcPr>
          <w:p w:rsidR="00440CDA" w:rsidRPr="0035297A" w:rsidRDefault="00440CDA" w:rsidP="00B11BDC">
            <w:pPr>
              <w:snapToGrid w:val="0"/>
              <w:rPr>
                <w:color w:val="000000"/>
                <w:szCs w:val="28"/>
              </w:rPr>
            </w:pPr>
            <w:r w:rsidRPr="0035297A">
              <w:rPr>
                <w:color w:val="000000"/>
                <w:szCs w:val="28"/>
              </w:rPr>
              <w:t xml:space="preserve">Муниципальная программа «Обеспечение жизнедеятельности </w:t>
            </w:r>
            <w:r w:rsidRPr="0035297A">
              <w:rPr>
                <w:szCs w:val="28"/>
              </w:rPr>
              <w:t>на территории  Покровского сельсовета</w:t>
            </w:r>
            <w:r w:rsidRPr="0035297A">
              <w:rPr>
                <w:bCs/>
                <w:color w:val="000000"/>
                <w:szCs w:val="28"/>
              </w:rPr>
              <w:t>»</w:t>
            </w:r>
            <w:r w:rsidRPr="0035297A">
              <w:rPr>
                <w:szCs w:val="28"/>
              </w:rPr>
              <w:t xml:space="preserve"> </w:t>
            </w:r>
            <w:r w:rsidRPr="0035297A">
              <w:rPr>
                <w:color w:val="000000"/>
                <w:szCs w:val="28"/>
              </w:rPr>
              <w:t xml:space="preserve">  (далее – Программа). </w:t>
            </w:r>
          </w:p>
        </w:tc>
      </w:tr>
      <w:tr w:rsidR="00440CDA" w:rsidRPr="0035297A" w:rsidTr="00B11BDC">
        <w:trPr>
          <w:trHeight w:val="144"/>
        </w:trPr>
        <w:tc>
          <w:tcPr>
            <w:tcW w:w="2860" w:type="dxa"/>
          </w:tcPr>
          <w:p w:rsidR="00440CDA" w:rsidRPr="0035297A" w:rsidRDefault="00440CDA" w:rsidP="00B11BDC">
            <w:pPr>
              <w:snapToGrid w:val="0"/>
              <w:rPr>
                <w:szCs w:val="28"/>
              </w:rPr>
            </w:pPr>
            <w:r w:rsidRPr="0035297A">
              <w:rPr>
                <w:szCs w:val="28"/>
              </w:rPr>
              <w:t xml:space="preserve">Основания для разработки муниципальной  программы </w:t>
            </w:r>
          </w:p>
          <w:p w:rsidR="00440CDA" w:rsidRPr="0035297A" w:rsidRDefault="00440CDA" w:rsidP="00B11BDC">
            <w:p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7063" w:type="dxa"/>
          </w:tcPr>
          <w:p w:rsidR="00440CDA" w:rsidRPr="0035297A" w:rsidRDefault="00440CDA" w:rsidP="00B11BDC">
            <w:pPr>
              <w:snapToGrid w:val="0"/>
              <w:rPr>
                <w:color w:val="000000"/>
                <w:szCs w:val="28"/>
              </w:rPr>
            </w:pPr>
            <w:r w:rsidRPr="0035297A">
              <w:rPr>
                <w:color w:val="000000"/>
                <w:szCs w:val="28"/>
              </w:rPr>
              <w:t xml:space="preserve"> Статья  179 Бюджетного кодекса Российской Федерации; Постановление администрации Покровского сельсовета Абанского района от 31.07.2013 № 12-п" Об утверждении Порядка принятия решения о разработке муниципальных программ Покровского сельсовета, их формировании и реализации"</w:t>
            </w:r>
          </w:p>
        </w:tc>
      </w:tr>
      <w:tr w:rsidR="00440CDA" w:rsidRPr="0035297A" w:rsidTr="00B11BDC">
        <w:trPr>
          <w:trHeight w:val="144"/>
        </w:trPr>
        <w:tc>
          <w:tcPr>
            <w:tcW w:w="2860" w:type="dxa"/>
          </w:tcPr>
          <w:p w:rsidR="00440CDA" w:rsidRPr="0035297A" w:rsidRDefault="00440CDA" w:rsidP="00B11BDC">
            <w:pPr>
              <w:snapToGrid w:val="0"/>
              <w:rPr>
                <w:color w:val="000000"/>
                <w:szCs w:val="28"/>
              </w:rPr>
            </w:pPr>
            <w:r w:rsidRPr="0035297A">
              <w:rPr>
                <w:color w:val="000000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63" w:type="dxa"/>
          </w:tcPr>
          <w:p w:rsidR="00440CDA" w:rsidRPr="0035297A" w:rsidRDefault="00440CDA" w:rsidP="00B11BDC">
            <w:pPr>
              <w:snapToGrid w:val="0"/>
              <w:rPr>
                <w:color w:val="000000"/>
                <w:szCs w:val="28"/>
              </w:rPr>
            </w:pPr>
            <w:r w:rsidRPr="0035297A">
              <w:rPr>
                <w:color w:val="000000"/>
                <w:szCs w:val="28"/>
              </w:rPr>
              <w:t>Администрация Покровского сельсовета Абанского района Красноярского края</w:t>
            </w:r>
          </w:p>
        </w:tc>
      </w:tr>
      <w:tr w:rsidR="00440CDA" w:rsidRPr="0035297A" w:rsidTr="00B11BDC">
        <w:trPr>
          <w:trHeight w:val="144"/>
        </w:trPr>
        <w:tc>
          <w:tcPr>
            <w:tcW w:w="2860" w:type="dxa"/>
          </w:tcPr>
          <w:p w:rsidR="00440CDA" w:rsidRPr="00E91664" w:rsidRDefault="00440CDA" w:rsidP="00B11BDC">
            <w:pPr>
              <w:snapToGrid w:val="0"/>
              <w:rPr>
                <w:color w:val="000000"/>
              </w:rPr>
            </w:pPr>
            <w:r w:rsidRPr="00E91664">
              <w:rPr>
                <w:color w:val="000000"/>
              </w:rPr>
              <w:t xml:space="preserve">Перечень подпрограмм муниципальной Программы и отдельные мероприятия </w:t>
            </w:r>
          </w:p>
        </w:tc>
        <w:tc>
          <w:tcPr>
            <w:tcW w:w="7063" w:type="dxa"/>
          </w:tcPr>
          <w:p w:rsidR="00440CDA" w:rsidRPr="00E91664" w:rsidRDefault="00440CDA" w:rsidP="00B11BDC">
            <w:pPr>
              <w:snapToGrid w:val="0"/>
              <w:rPr>
                <w:color w:val="000000"/>
              </w:rPr>
            </w:pPr>
            <w:r w:rsidRPr="00E91664">
              <w:rPr>
                <w:color w:val="000000"/>
              </w:rPr>
              <w:t>Подпрограммы:</w:t>
            </w:r>
          </w:p>
          <w:p w:rsidR="00440CDA" w:rsidRPr="00E91664" w:rsidRDefault="00440CDA" w:rsidP="00B11BDC">
            <w:r w:rsidRPr="00E91664">
              <w:rPr>
                <w:color w:val="000000"/>
              </w:rPr>
              <w:t>1</w:t>
            </w:r>
            <w:r w:rsidRPr="00E91664">
              <w:rPr>
                <w:lang w:eastAsia="ru-RU"/>
              </w:rPr>
              <w:t xml:space="preserve"> </w:t>
            </w:r>
            <w:r w:rsidRPr="00E91664">
              <w:t>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  <w:p w:rsidR="00440CDA" w:rsidRPr="00E91664" w:rsidRDefault="00440CDA" w:rsidP="00B11BDC">
            <w:pPr>
              <w:snapToGrid w:val="0"/>
              <w:rPr>
                <w:color w:val="000000"/>
              </w:rPr>
            </w:pPr>
            <w:r w:rsidRPr="00E91664">
              <w:rPr>
                <w:color w:val="000000"/>
              </w:rPr>
              <w:t xml:space="preserve">2. </w:t>
            </w:r>
            <w:r w:rsidRPr="00E91664">
              <w:t>"Повышение энергетической эффективности, обеспечение жизнедеятельности коммунальной системы, благоустройства территории"</w:t>
            </w:r>
          </w:p>
          <w:p w:rsidR="00440CDA" w:rsidRPr="00E91664" w:rsidRDefault="00440CDA" w:rsidP="00B11BDC">
            <w:pPr>
              <w:snapToGrid w:val="0"/>
              <w:rPr>
                <w:color w:val="000000"/>
              </w:rPr>
            </w:pPr>
            <w:r w:rsidRPr="00E91664">
              <w:rPr>
                <w:color w:val="000000"/>
              </w:rPr>
              <w:t xml:space="preserve">3. </w:t>
            </w:r>
            <w:r w:rsidRPr="00E91664">
              <w:t>"Содействие развитию дорожного хозяйства, безопасности дорожного движения на территории поселения"</w:t>
            </w:r>
          </w:p>
          <w:p w:rsidR="00440CDA" w:rsidRPr="00E91664" w:rsidRDefault="00440CDA" w:rsidP="00B11BDC">
            <w:pPr>
              <w:snapToGrid w:val="0"/>
              <w:rPr>
                <w:color w:val="000000"/>
                <w:u w:val="single"/>
              </w:rPr>
            </w:pPr>
            <w:r w:rsidRPr="00E91664">
              <w:rPr>
                <w:color w:val="000000"/>
                <w:u w:val="single"/>
              </w:rPr>
              <w:t>Отдельные мероприятия:</w:t>
            </w:r>
          </w:p>
          <w:p w:rsidR="00440CDA" w:rsidRPr="00E91664" w:rsidRDefault="00440CDA" w:rsidP="00B11BDC">
            <w:pPr>
              <w:snapToGrid w:val="0"/>
            </w:pPr>
            <w:r w:rsidRPr="00E91664">
              <w:t>- Оплата (возмещения) расходов по приобретению и доставке твердого топлива для учреждений в сфере образования, находящихся в ведении муниципального района.</w:t>
            </w:r>
          </w:p>
          <w:p w:rsidR="00440CDA" w:rsidRPr="00E91664" w:rsidRDefault="00440CDA" w:rsidP="00B11BDC">
            <w:pPr>
              <w:snapToGrid w:val="0"/>
            </w:pPr>
            <w:r w:rsidRPr="00E91664">
              <w:t>- 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клубной системы, находящихся в ведении муниципального района</w:t>
            </w:r>
          </w:p>
        </w:tc>
      </w:tr>
      <w:tr w:rsidR="00440CDA" w:rsidRPr="0035297A" w:rsidTr="00B11BDC">
        <w:trPr>
          <w:trHeight w:val="144"/>
        </w:trPr>
        <w:tc>
          <w:tcPr>
            <w:tcW w:w="2860" w:type="dxa"/>
          </w:tcPr>
          <w:p w:rsidR="00440CDA" w:rsidRPr="0035297A" w:rsidRDefault="00440CDA" w:rsidP="00B11BDC">
            <w:pPr>
              <w:snapToGrid w:val="0"/>
              <w:rPr>
                <w:color w:val="000000"/>
                <w:szCs w:val="28"/>
              </w:rPr>
            </w:pPr>
            <w:r w:rsidRPr="0035297A">
              <w:rPr>
                <w:color w:val="000000"/>
                <w:szCs w:val="28"/>
              </w:rPr>
              <w:t xml:space="preserve">Цели муниципальной  Программы </w:t>
            </w:r>
          </w:p>
        </w:tc>
        <w:tc>
          <w:tcPr>
            <w:tcW w:w="7063" w:type="dxa"/>
          </w:tcPr>
          <w:p w:rsidR="00440CDA" w:rsidRPr="0035297A" w:rsidRDefault="00440CDA" w:rsidP="00B11BDC">
            <w:pPr>
              <w:snapToGrid w:val="0"/>
              <w:rPr>
                <w:rStyle w:val="FontStyle30"/>
                <w:szCs w:val="28"/>
              </w:rPr>
            </w:pPr>
            <w:r w:rsidRPr="0035297A">
              <w:rPr>
                <w:rStyle w:val="FontStyle30"/>
                <w:szCs w:val="28"/>
              </w:rPr>
              <w:t>Повышение надежности функционирования систем жизнеобеспечения населения, муниципальных учреждений и решение проблемы обеспечения потребности жителей поселения в среде проживания, отвечающей современным требованиям.</w:t>
            </w:r>
          </w:p>
          <w:p w:rsidR="00440CDA" w:rsidRPr="0035297A" w:rsidRDefault="00440CDA" w:rsidP="00B11BDC">
            <w:pPr>
              <w:snapToGrid w:val="0"/>
              <w:spacing w:line="100" w:lineRule="atLeast"/>
              <w:ind w:right="14"/>
              <w:rPr>
                <w:szCs w:val="28"/>
              </w:rPr>
            </w:pPr>
            <w:r w:rsidRPr="0035297A">
              <w:rPr>
                <w:rStyle w:val="FontStyle30"/>
                <w:color w:val="000000"/>
                <w:szCs w:val="28"/>
              </w:rPr>
              <w:t>Обеспечение жизнедеятельности муниципальных учреждений.</w:t>
            </w:r>
          </w:p>
        </w:tc>
      </w:tr>
      <w:tr w:rsidR="00440CDA" w:rsidRPr="0035297A" w:rsidTr="00B11BDC">
        <w:trPr>
          <w:trHeight w:val="144"/>
        </w:trPr>
        <w:tc>
          <w:tcPr>
            <w:tcW w:w="2860" w:type="dxa"/>
          </w:tcPr>
          <w:p w:rsidR="00440CDA" w:rsidRPr="0035297A" w:rsidRDefault="00440CDA" w:rsidP="00B11BDC">
            <w:pPr>
              <w:snapToGrid w:val="0"/>
              <w:rPr>
                <w:color w:val="000000"/>
                <w:szCs w:val="28"/>
              </w:rPr>
            </w:pPr>
            <w:r w:rsidRPr="0035297A">
              <w:rPr>
                <w:color w:val="000000"/>
                <w:szCs w:val="28"/>
              </w:rPr>
              <w:t>Задачи   муниципальной  Программы</w:t>
            </w:r>
          </w:p>
        </w:tc>
        <w:tc>
          <w:tcPr>
            <w:tcW w:w="7063" w:type="dxa"/>
          </w:tcPr>
          <w:p w:rsidR="00440CDA" w:rsidRPr="0035297A" w:rsidRDefault="00440CDA" w:rsidP="00B11BDC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bCs/>
                <w:color w:val="000000"/>
                <w:szCs w:val="28"/>
              </w:rPr>
            </w:pPr>
            <w:r w:rsidRPr="0035297A">
              <w:rPr>
                <w:rStyle w:val="FontStyle30"/>
                <w:bCs/>
                <w:color w:val="000000"/>
                <w:szCs w:val="28"/>
              </w:rPr>
              <w:t xml:space="preserve">Задачи: </w:t>
            </w:r>
          </w:p>
          <w:p w:rsidR="00440CDA" w:rsidRPr="0035297A" w:rsidRDefault="00440CDA" w:rsidP="00B11BDC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szCs w:val="28"/>
              </w:rPr>
            </w:pPr>
            <w:r w:rsidRPr="0035297A">
              <w:rPr>
                <w:rStyle w:val="FontStyle30"/>
                <w:color w:val="000000"/>
                <w:szCs w:val="28"/>
              </w:rPr>
              <w:lastRenderedPageBreak/>
              <w:t xml:space="preserve">1.  </w:t>
            </w:r>
            <w:r w:rsidRPr="0035297A">
              <w:rPr>
                <w:rStyle w:val="FontStyle30"/>
                <w:szCs w:val="28"/>
              </w:rPr>
              <w:t>Предупреждение и устранение причин возникновения ЧС, локализация и предупреждение пожаров на территории поселения, мероприятия  по предотвращению террористической и экстремистской деятельности.</w:t>
            </w:r>
          </w:p>
          <w:p w:rsidR="00440CDA" w:rsidRPr="0035297A" w:rsidRDefault="00440CDA" w:rsidP="00B11BDC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szCs w:val="28"/>
              </w:rPr>
            </w:pPr>
            <w:r w:rsidRPr="0035297A">
              <w:rPr>
                <w:rStyle w:val="FontStyle30"/>
                <w:szCs w:val="28"/>
              </w:rPr>
              <w:t xml:space="preserve">2. Снижение затратной части бюджета Покровского сельсовета на оплату за потребление энергетических ресурсов, повышение эффективности  энергопотребления  путем внедрения      современных      энергосберегающих технологий и оборудования, повышения эффективности управления коммунальной инфраструктурой, выполнение мероприятий по благоустройству и экологической безопасности территорий Покровского сельсовета. </w:t>
            </w:r>
          </w:p>
          <w:p w:rsidR="00440CDA" w:rsidRPr="0035297A" w:rsidRDefault="00440CDA" w:rsidP="00B11BDC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szCs w:val="28"/>
              </w:rPr>
            </w:pPr>
            <w:r w:rsidRPr="0035297A">
              <w:rPr>
                <w:rStyle w:val="FontStyle30"/>
                <w:szCs w:val="28"/>
              </w:rPr>
              <w:t xml:space="preserve"> 3.Поддержание внутри</w:t>
            </w:r>
            <w:r>
              <w:rPr>
                <w:rStyle w:val="FontStyle30"/>
                <w:szCs w:val="28"/>
              </w:rPr>
              <w:t xml:space="preserve"> </w:t>
            </w:r>
            <w:r w:rsidRPr="0035297A">
              <w:rPr>
                <w:rStyle w:val="FontStyle30"/>
                <w:szCs w:val="28"/>
              </w:rPr>
              <w:t>поселенческих дорог и искусственных сооружений на них на уровне, соответствующем категории дороги, путем содержания дорог и сооружений на них.</w:t>
            </w:r>
          </w:p>
          <w:p w:rsidR="00440CDA" w:rsidRPr="0035297A" w:rsidRDefault="00440CDA" w:rsidP="00B11BDC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color w:val="000000"/>
                <w:szCs w:val="28"/>
              </w:rPr>
            </w:pPr>
            <w:r w:rsidRPr="0035297A">
              <w:rPr>
                <w:rStyle w:val="FontStyle30"/>
                <w:szCs w:val="28"/>
              </w:rPr>
              <w:t>4. Обеспечение жизнедеятельности муниципальных учреждений.</w:t>
            </w:r>
          </w:p>
        </w:tc>
      </w:tr>
      <w:tr w:rsidR="00440CDA" w:rsidRPr="0035297A" w:rsidTr="00B11BDC">
        <w:trPr>
          <w:trHeight w:val="144"/>
        </w:trPr>
        <w:tc>
          <w:tcPr>
            <w:tcW w:w="2860" w:type="dxa"/>
          </w:tcPr>
          <w:p w:rsidR="00440CDA" w:rsidRPr="0035297A" w:rsidRDefault="00440CDA" w:rsidP="00B11BDC">
            <w:pPr>
              <w:snapToGrid w:val="0"/>
              <w:rPr>
                <w:color w:val="000000"/>
                <w:szCs w:val="28"/>
              </w:rPr>
            </w:pPr>
            <w:r w:rsidRPr="0035297A">
              <w:rPr>
                <w:color w:val="000000"/>
                <w:szCs w:val="28"/>
              </w:rPr>
              <w:lastRenderedPageBreak/>
              <w:t xml:space="preserve">Этапы и сроки  реализации  муниципальной Программы </w:t>
            </w:r>
          </w:p>
        </w:tc>
        <w:tc>
          <w:tcPr>
            <w:tcW w:w="7063" w:type="dxa"/>
          </w:tcPr>
          <w:p w:rsidR="00440CDA" w:rsidRPr="0035297A" w:rsidRDefault="00440CDA" w:rsidP="00B11BDC">
            <w:pPr>
              <w:snapToGrid w:val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2014 – 2022</w:t>
            </w:r>
            <w:r w:rsidRPr="0035297A">
              <w:rPr>
                <w:color w:val="000000"/>
                <w:szCs w:val="28"/>
              </w:rPr>
              <w:t xml:space="preserve"> годы: </w:t>
            </w:r>
            <w:r w:rsidRPr="0035297A">
              <w:rPr>
                <w:szCs w:val="28"/>
              </w:rPr>
              <w:t xml:space="preserve">1 этап - 2014 год; 2 этап - 2015 год </w:t>
            </w:r>
          </w:p>
          <w:p w:rsidR="00440CDA" w:rsidRPr="0035297A" w:rsidRDefault="00440CDA" w:rsidP="00B11BDC">
            <w:pPr>
              <w:snapToGrid w:val="0"/>
              <w:jc w:val="both"/>
              <w:rPr>
                <w:szCs w:val="28"/>
              </w:rPr>
            </w:pPr>
            <w:r w:rsidRPr="0035297A">
              <w:rPr>
                <w:szCs w:val="28"/>
              </w:rPr>
              <w:t>3 этап - 2016 год, 4 этап-2017 год, 5 этап-2018 год, 6 этап -2019 год,7 этап-2020 год,8 этап -2021 год.</w:t>
            </w:r>
            <w:r>
              <w:rPr>
                <w:szCs w:val="28"/>
              </w:rPr>
              <w:t>9 этап-2022 год, 10 этап-2023 год,11 этап-2023 год,12 этап -2024 год;13 этап-2025 год,14 этап-2026 год;15 этап -2027 год</w:t>
            </w:r>
          </w:p>
        </w:tc>
      </w:tr>
      <w:tr w:rsidR="00440CDA" w:rsidRPr="0035297A" w:rsidTr="00B11BDC">
        <w:trPr>
          <w:trHeight w:val="809"/>
        </w:trPr>
        <w:tc>
          <w:tcPr>
            <w:tcW w:w="2860" w:type="dxa"/>
          </w:tcPr>
          <w:p w:rsidR="00440CDA" w:rsidRPr="0035297A" w:rsidRDefault="00440CDA" w:rsidP="00B11BDC">
            <w:pPr>
              <w:autoSpaceDE w:val="0"/>
              <w:jc w:val="both"/>
              <w:rPr>
                <w:szCs w:val="28"/>
              </w:rPr>
            </w:pPr>
            <w:r w:rsidRPr="0035297A">
              <w:rPr>
                <w:szCs w:val="28"/>
              </w:rPr>
              <w:t>Целевые показатели</w:t>
            </w:r>
          </w:p>
          <w:p w:rsidR="00440CDA" w:rsidRPr="0035297A" w:rsidRDefault="00440CDA" w:rsidP="00B11BDC">
            <w:pPr>
              <w:autoSpaceDE w:val="0"/>
              <w:jc w:val="both"/>
              <w:rPr>
                <w:szCs w:val="28"/>
              </w:rPr>
            </w:pPr>
            <w:r w:rsidRPr="0035297A">
              <w:rPr>
                <w:szCs w:val="28"/>
              </w:rPr>
              <w:t>и показатели</w:t>
            </w:r>
          </w:p>
          <w:p w:rsidR="00440CDA" w:rsidRPr="0035297A" w:rsidRDefault="00440CDA" w:rsidP="00B11BDC">
            <w:pPr>
              <w:autoSpaceDE w:val="0"/>
              <w:jc w:val="both"/>
              <w:rPr>
                <w:szCs w:val="28"/>
              </w:rPr>
            </w:pPr>
            <w:r w:rsidRPr="0035297A">
              <w:rPr>
                <w:szCs w:val="28"/>
              </w:rPr>
              <w:t>результативности муниципальной</w:t>
            </w:r>
          </w:p>
          <w:p w:rsidR="00440CDA" w:rsidRPr="0035297A" w:rsidRDefault="00440CDA" w:rsidP="00B11BDC">
            <w:pPr>
              <w:autoSpaceDE w:val="0"/>
              <w:jc w:val="both"/>
              <w:rPr>
                <w:szCs w:val="28"/>
              </w:rPr>
            </w:pPr>
            <w:r w:rsidRPr="0035297A">
              <w:rPr>
                <w:szCs w:val="28"/>
              </w:rPr>
              <w:t>программы</w:t>
            </w:r>
          </w:p>
        </w:tc>
        <w:tc>
          <w:tcPr>
            <w:tcW w:w="7063" w:type="dxa"/>
          </w:tcPr>
          <w:p w:rsidR="00440CDA" w:rsidRPr="0035297A" w:rsidRDefault="00440CDA" w:rsidP="00B11BDC">
            <w:pPr>
              <w:autoSpaceDE w:val="0"/>
              <w:jc w:val="both"/>
              <w:rPr>
                <w:szCs w:val="28"/>
              </w:rPr>
            </w:pPr>
            <w:r w:rsidRPr="0035297A">
              <w:rPr>
                <w:szCs w:val="28"/>
              </w:rPr>
              <w:t xml:space="preserve">Приведены в приложениях № 1 к Паспорту муниципальной программы. </w:t>
            </w:r>
          </w:p>
          <w:p w:rsidR="00440CDA" w:rsidRPr="0035297A" w:rsidRDefault="00440CDA" w:rsidP="00B11BDC">
            <w:pPr>
              <w:autoSpaceDE w:val="0"/>
              <w:jc w:val="both"/>
              <w:rPr>
                <w:szCs w:val="28"/>
              </w:rPr>
            </w:pPr>
          </w:p>
        </w:tc>
      </w:tr>
      <w:tr w:rsidR="00440CDA" w:rsidRPr="0035297A" w:rsidTr="00B11BDC">
        <w:trPr>
          <w:trHeight w:val="809"/>
        </w:trPr>
        <w:tc>
          <w:tcPr>
            <w:tcW w:w="2860" w:type="dxa"/>
          </w:tcPr>
          <w:p w:rsidR="00440CDA" w:rsidRPr="0035297A" w:rsidRDefault="00440CDA" w:rsidP="00B11BDC">
            <w:pPr>
              <w:autoSpaceDE w:val="0"/>
              <w:jc w:val="both"/>
              <w:rPr>
                <w:szCs w:val="28"/>
              </w:rPr>
            </w:pPr>
            <w:r w:rsidRPr="0035297A">
              <w:rPr>
                <w:szCs w:val="28"/>
              </w:rPr>
              <w:t>Значение целевых показателей на долгосрочный период</w:t>
            </w:r>
          </w:p>
        </w:tc>
        <w:tc>
          <w:tcPr>
            <w:tcW w:w="7063" w:type="dxa"/>
          </w:tcPr>
          <w:p w:rsidR="00440CDA" w:rsidRPr="0035297A" w:rsidRDefault="00440CDA" w:rsidP="00B11BDC">
            <w:pPr>
              <w:autoSpaceDE w:val="0"/>
              <w:jc w:val="both"/>
              <w:rPr>
                <w:szCs w:val="28"/>
              </w:rPr>
            </w:pPr>
            <w:r w:rsidRPr="0035297A">
              <w:rPr>
                <w:szCs w:val="28"/>
              </w:rPr>
              <w:t xml:space="preserve">Приведены в приложениях № 2 к Паспорту муниципальной программы. </w:t>
            </w:r>
          </w:p>
          <w:p w:rsidR="00440CDA" w:rsidRPr="0035297A" w:rsidRDefault="00440CDA" w:rsidP="00B11BDC">
            <w:pPr>
              <w:autoSpaceDE w:val="0"/>
              <w:jc w:val="both"/>
              <w:rPr>
                <w:szCs w:val="28"/>
              </w:rPr>
            </w:pPr>
          </w:p>
        </w:tc>
      </w:tr>
      <w:tr w:rsidR="00440CDA" w:rsidRPr="0035297A" w:rsidTr="00B11BDC">
        <w:trPr>
          <w:trHeight w:val="144"/>
        </w:trPr>
        <w:tc>
          <w:tcPr>
            <w:tcW w:w="2860" w:type="dxa"/>
          </w:tcPr>
          <w:p w:rsidR="00440CDA" w:rsidRPr="0035297A" w:rsidRDefault="00440CDA" w:rsidP="00B11BDC">
            <w:pPr>
              <w:autoSpaceDE w:val="0"/>
              <w:jc w:val="both"/>
              <w:rPr>
                <w:szCs w:val="28"/>
              </w:rPr>
            </w:pPr>
            <w:r w:rsidRPr="0035297A">
              <w:rPr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063" w:type="dxa"/>
            <w:shd w:val="clear" w:color="auto" w:fill="auto"/>
          </w:tcPr>
          <w:p w:rsidR="00440CDA" w:rsidRPr="0035297A" w:rsidRDefault="00440CDA" w:rsidP="00B11BDC">
            <w:pPr>
              <w:autoSpaceDE w:val="0"/>
              <w:jc w:val="both"/>
            </w:pPr>
            <w:r w:rsidRPr="0035297A">
              <w:t xml:space="preserve">Общий объем финансирования программы составляют  </w:t>
            </w:r>
            <w:r>
              <w:t>18314,5</w:t>
            </w:r>
            <w:r w:rsidRPr="0035297A">
              <w:t xml:space="preserve"> тыс. рублей, из них: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2014 году –   496,6 тыс. 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2015 году – 594,9 тыс. 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2016 году –  683,1тыс. рублей,</w:t>
            </w:r>
          </w:p>
          <w:p w:rsidR="00440CDA" w:rsidRPr="0035297A" w:rsidRDefault="00440CDA" w:rsidP="00B11BDC">
            <w:pPr>
              <w:autoSpaceDE w:val="0"/>
              <w:jc w:val="both"/>
            </w:pPr>
            <w:proofErr w:type="gramStart"/>
            <w:r w:rsidRPr="0035297A">
              <w:t>в</w:t>
            </w:r>
            <w:proofErr w:type="gramEnd"/>
            <w:r w:rsidRPr="0035297A">
              <w:t xml:space="preserve"> 2017 году – 939,6 тыс.рублей,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 xml:space="preserve"> </w:t>
            </w:r>
            <w:proofErr w:type="gramStart"/>
            <w:r w:rsidRPr="0035297A">
              <w:t>в</w:t>
            </w:r>
            <w:proofErr w:type="gramEnd"/>
            <w:r w:rsidRPr="0035297A">
              <w:t xml:space="preserve"> 2018 году -</w:t>
            </w:r>
            <w:r>
              <w:t>631,5</w:t>
            </w:r>
            <w:r w:rsidRPr="0035297A">
              <w:t xml:space="preserve"> тыс.рублей,</w:t>
            </w:r>
          </w:p>
          <w:p w:rsidR="00440CDA" w:rsidRPr="0035297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2019 году -988,6</w:t>
            </w:r>
            <w:r w:rsidRPr="0035297A">
              <w:t>тыс.рублей,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2020 году-</w:t>
            </w:r>
            <w:r>
              <w:t xml:space="preserve">581,2 </w:t>
            </w:r>
            <w:r w:rsidRPr="0035297A">
              <w:t>рублей,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 w:rsidRPr="0035297A">
              <w:t>в</w:t>
            </w:r>
            <w:proofErr w:type="gramEnd"/>
            <w:r w:rsidRPr="0035297A">
              <w:t xml:space="preserve"> 2021 году-</w:t>
            </w:r>
            <w:r>
              <w:t>1176,7 тыс.рублей,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2022 году-1657,6 тыс.рублей,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2023 году-3719,5 тыс.рублей,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2024 году-4895,5 тыс.рублей,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2025 году- 781,2тыс.рублей,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2026 году -  583,0 тыс.рублей,</w:t>
            </w:r>
          </w:p>
          <w:p w:rsidR="00440CDA" w:rsidRPr="0035297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2027 году-  585,5тыс.рублей.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том числе: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средства краевого бюджета –</w:t>
            </w:r>
            <w:r>
              <w:t>8168,2</w:t>
            </w:r>
            <w:r w:rsidRPr="0035297A">
              <w:t xml:space="preserve"> тыс. 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2014 году – 39,0 тыс. 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lastRenderedPageBreak/>
              <w:t>в 2015 году – 69,0 тыс. 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proofErr w:type="gramStart"/>
            <w:r w:rsidRPr="0035297A">
              <w:t>в</w:t>
            </w:r>
            <w:proofErr w:type="gramEnd"/>
            <w:r w:rsidRPr="0035297A">
              <w:t xml:space="preserve"> 2016 году- 84,4 тыс.рублей;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proofErr w:type="gramStart"/>
            <w:r w:rsidRPr="0035297A">
              <w:t>в</w:t>
            </w:r>
            <w:proofErr w:type="gramEnd"/>
            <w:r w:rsidRPr="0035297A">
              <w:t xml:space="preserve"> 2017 году-96,4 тыс.рублей;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 w:rsidRPr="0035297A">
              <w:t>в</w:t>
            </w:r>
            <w:proofErr w:type="gramEnd"/>
            <w:r w:rsidRPr="0035297A">
              <w:t xml:space="preserve"> 2018 году- 135,4 тыс.рублей</w:t>
            </w:r>
            <w:r>
              <w:t>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2019 году- 144,6 тыс.рублей;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2020 году- 156,1 тыс.рублей;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2021 году-506,5 тыс.рублей;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2022 году-877,3 тыс.рублей;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2023 году-2706,7 тыс.рублей;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2024 году-3352,8тыс.рублей.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средства районного бюджета –</w:t>
            </w:r>
            <w:r>
              <w:t>2278,2</w:t>
            </w:r>
            <w:r w:rsidRPr="0035297A">
              <w:t xml:space="preserve"> тыс. рублей, из них: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2014 году – 93,6 тыс. 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2015 году – 100,1тыс. 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2016 году – 108,7 тыс. 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proofErr w:type="gramStart"/>
            <w:r w:rsidRPr="0035297A">
              <w:t>в</w:t>
            </w:r>
            <w:proofErr w:type="gramEnd"/>
            <w:r w:rsidRPr="0035297A">
              <w:t xml:space="preserve"> 2017 году- 411,8 тыс.рублей;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proofErr w:type="gramStart"/>
            <w:r w:rsidRPr="0035297A">
              <w:t>в</w:t>
            </w:r>
            <w:proofErr w:type="gramEnd"/>
            <w:r w:rsidRPr="0035297A">
              <w:t xml:space="preserve"> 2018 году-116,6 тыс.рублей;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 w:rsidRPr="0035297A">
              <w:t>в</w:t>
            </w:r>
            <w:proofErr w:type="gramEnd"/>
            <w:r w:rsidRPr="0035297A">
              <w:t xml:space="preserve"> 2019 году-</w:t>
            </w:r>
            <w:r>
              <w:t>387,6</w:t>
            </w:r>
            <w:r w:rsidRPr="0035297A">
              <w:t xml:space="preserve"> тыс.рублей</w:t>
            </w:r>
            <w:r>
              <w:t>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2020</w:t>
            </w:r>
            <w:r w:rsidRPr="0035297A">
              <w:t xml:space="preserve"> году-</w:t>
            </w:r>
            <w:r>
              <w:t>119,9</w:t>
            </w:r>
            <w:r w:rsidRPr="0035297A">
              <w:t xml:space="preserve"> тыс.рублей</w:t>
            </w:r>
            <w:r>
              <w:t>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2021 году-122,8 тыс.рублей;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2022 году-122,5 тыс.рублей,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2023 году-135,9тыс.рублей;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2024 году-399,3 тыс.рублей;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2025 году- 159,4тыс.рублей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средства бюджета поселения –</w:t>
            </w:r>
            <w:r>
              <w:t xml:space="preserve">7689,2 </w:t>
            </w:r>
            <w:r w:rsidRPr="0035297A">
              <w:t>тыс. рублей, из них: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2014 году –   364,0 тыс. 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2015 году – 425,8 тыс. рублей;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2016 году –  490,0 тыс. рублей,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>в 2017 году -   431,4 тыс. рублей,</w:t>
            </w:r>
          </w:p>
          <w:p w:rsidR="00440CDA" w:rsidRPr="0035297A" w:rsidRDefault="00440CDA" w:rsidP="00B11BDC">
            <w:pPr>
              <w:autoSpaceDE w:val="0"/>
              <w:jc w:val="both"/>
            </w:pPr>
            <w:r w:rsidRPr="0035297A">
              <w:t xml:space="preserve">в 2018 году-  </w:t>
            </w:r>
            <w:r>
              <w:t>379,5</w:t>
            </w:r>
            <w:r w:rsidRPr="0035297A">
              <w:t xml:space="preserve"> тыс. рублей,</w:t>
            </w:r>
          </w:p>
          <w:p w:rsidR="00440CDA" w:rsidRPr="0035297A" w:rsidRDefault="00440CDA" w:rsidP="00B11BDC">
            <w:pPr>
              <w:autoSpaceDE w:val="0"/>
              <w:jc w:val="both"/>
            </w:pPr>
            <w:proofErr w:type="gramStart"/>
            <w:r w:rsidRPr="0035297A">
              <w:t>в</w:t>
            </w:r>
            <w:proofErr w:type="gramEnd"/>
            <w:r w:rsidRPr="0035297A">
              <w:t xml:space="preserve"> 2019 году -</w:t>
            </w:r>
            <w:r>
              <w:t>456,4</w:t>
            </w:r>
            <w:r w:rsidRPr="0035297A">
              <w:t xml:space="preserve"> тыс.рублей,</w:t>
            </w:r>
          </w:p>
          <w:p w:rsidR="00440CDA" w:rsidRPr="0035297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2020 году-305,2</w:t>
            </w:r>
            <w:r w:rsidRPr="0035297A">
              <w:t xml:space="preserve"> тыс.рублей,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 w:rsidRPr="0035297A">
              <w:t>в</w:t>
            </w:r>
            <w:proofErr w:type="gramEnd"/>
            <w:r w:rsidRPr="0035297A">
              <w:t xml:space="preserve"> 2021 году-</w:t>
            </w:r>
            <w:r>
              <w:t>547,4</w:t>
            </w:r>
            <w:r w:rsidRPr="0035297A">
              <w:t xml:space="preserve"> тыс.рублей</w:t>
            </w:r>
            <w:r>
              <w:t>,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2022 году-  563,9 тыс.рублей,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2023 году-792,9 тыс.рублей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2024 году-1142,4 тыс.рублей,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2025 году- 621,8 тыс.рублей;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2026 году- 583,0тыс.рублей;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2027 году- 585,5 тыс.рублей.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за</w:t>
            </w:r>
            <w:proofErr w:type="gramEnd"/>
            <w:r>
              <w:t xml:space="preserve"> </w:t>
            </w:r>
            <w:r w:rsidRPr="000A3BF4">
              <w:t xml:space="preserve">счет </w:t>
            </w:r>
            <w:r>
              <w:t>инициативных платежей</w:t>
            </w:r>
            <w:r w:rsidRPr="000A3BF4">
              <w:t>, зачисляемые в бюджеты сельских поселени</w:t>
            </w:r>
            <w:r>
              <w:t>й-177,9 тыс.рублей, из них: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2022 году-93,9 тыс.рублей;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2023 году-84,0 тыс.рублей.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за</w:t>
            </w:r>
            <w:proofErr w:type="gramEnd"/>
            <w:r>
              <w:t xml:space="preserve"> счет средств самообложения-1,0 тыс.рублей, из них:</w:t>
            </w:r>
          </w:p>
          <w:p w:rsidR="00440CDA" w:rsidRDefault="00440CDA" w:rsidP="00B11BDC">
            <w:pPr>
              <w:autoSpaceDE w:val="0"/>
              <w:jc w:val="both"/>
            </w:pPr>
            <w:proofErr w:type="gramStart"/>
            <w:r>
              <w:t>в</w:t>
            </w:r>
            <w:proofErr w:type="gramEnd"/>
            <w:r>
              <w:t xml:space="preserve"> 2024 году -1,0 тыс.рублей</w:t>
            </w:r>
          </w:p>
          <w:p w:rsidR="00440CDA" w:rsidRPr="0035297A" w:rsidRDefault="00440CDA" w:rsidP="00B11BDC">
            <w:pPr>
              <w:autoSpaceDE w:val="0"/>
              <w:jc w:val="both"/>
              <w:rPr>
                <w:szCs w:val="28"/>
              </w:rPr>
            </w:pPr>
          </w:p>
        </w:tc>
      </w:tr>
    </w:tbl>
    <w:p w:rsidR="00440CDA" w:rsidRPr="008921CC" w:rsidRDefault="00440CDA" w:rsidP="00440CDA">
      <w:pPr>
        <w:autoSpaceDE w:val="0"/>
      </w:pPr>
    </w:p>
    <w:p w:rsidR="00440CDA" w:rsidRDefault="00440CDA"/>
    <w:p w:rsidR="00440CDA" w:rsidRDefault="00440CDA"/>
    <w:p w:rsidR="00440CDA" w:rsidRDefault="00440CDA"/>
    <w:p w:rsidR="00440CDA" w:rsidRDefault="00440CDA"/>
    <w:p w:rsidR="00440CDA" w:rsidRDefault="00440CDA"/>
    <w:p w:rsidR="00440CDA" w:rsidRDefault="00440CDA">
      <w:pPr>
        <w:sectPr w:rsidR="00440CDA" w:rsidSect="003874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0"/>
        <w:gridCol w:w="1586"/>
        <w:gridCol w:w="959"/>
        <w:gridCol w:w="940"/>
        <w:gridCol w:w="1078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</w:tblGrid>
      <w:tr w:rsidR="00B526FD" w:rsidRPr="009724B2" w:rsidTr="00AE23B2">
        <w:trPr>
          <w:trHeight w:val="375"/>
        </w:trPr>
        <w:tc>
          <w:tcPr>
            <w:tcW w:w="597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D" w:rsidRPr="009724B2" w:rsidRDefault="00B526FD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D" w:rsidRPr="009724B2" w:rsidRDefault="00B526FD" w:rsidP="009724B2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724B2">
              <w:rPr>
                <w:color w:val="000000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B526FD" w:rsidRPr="009724B2" w:rsidTr="00AE23B2">
        <w:trPr>
          <w:trHeight w:val="375"/>
        </w:trPr>
        <w:tc>
          <w:tcPr>
            <w:tcW w:w="5972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D" w:rsidRPr="009724B2" w:rsidRDefault="00B526FD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D" w:rsidRPr="009724B2" w:rsidRDefault="00B526FD" w:rsidP="009724B2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724B2">
              <w:rPr>
                <w:color w:val="000000"/>
                <w:sz w:val="16"/>
                <w:szCs w:val="16"/>
                <w:lang w:eastAsia="ru-RU"/>
              </w:rPr>
              <w:t xml:space="preserve">к  Паспорту  муниципальной  программы </w:t>
            </w:r>
          </w:p>
        </w:tc>
      </w:tr>
      <w:tr w:rsidR="00B526FD" w:rsidRPr="009724B2" w:rsidTr="00AE23B2">
        <w:trPr>
          <w:trHeight w:val="270"/>
        </w:trPr>
        <w:tc>
          <w:tcPr>
            <w:tcW w:w="597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D" w:rsidRPr="009724B2" w:rsidRDefault="00B526FD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D" w:rsidRPr="009724B2" w:rsidRDefault="00B526FD" w:rsidP="009724B2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724B2">
              <w:rPr>
                <w:color w:val="000000"/>
                <w:sz w:val="16"/>
                <w:szCs w:val="16"/>
                <w:lang w:eastAsia="ru-RU"/>
              </w:rPr>
              <w:t xml:space="preserve">"Обеспечение жизнедеятельности на территории Покровского  сельсовета " </w:t>
            </w:r>
          </w:p>
        </w:tc>
      </w:tr>
      <w:tr w:rsidR="009724B2" w:rsidRPr="009724B2" w:rsidTr="00AE23B2">
        <w:trPr>
          <w:trHeight w:val="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656DA" w:rsidRPr="009724B2" w:rsidTr="00AE23B2">
        <w:trPr>
          <w:trHeight w:val="375"/>
        </w:trPr>
        <w:tc>
          <w:tcPr>
            <w:tcW w:w="154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6DA" w:rsidRPr="009724B2" w:rsidRDefault="00E656DA" w:rsidP="00E656D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724B2">
              <w:rPr>
                <w:color w:val="000000"/>
                <w:sz w:val="16"/>
                <w:szCs w:val="16"/>
                <w:lang w:eastAsia="ru-RU"/>
              </w:rPr>
              <w:t>Цели, целевые показатели, задачи, показатели результативности</w:t>
            </w:r>
          </w:p>
        </w:tc>
      </w:tr>
      <w:tr w:rsidR="009724B2" w:rsidRPr="009724B2" w:rsidTr="00AE23B2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24B2" w:rsidRPr="009724B2" w:rsidRDefault="009724B2" w:rsidP="009724B2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724B2" w:rsidRPr="009724B2" w:rsidTr="00AE23B2">
        <w:trPr>
          <w:trHeight w:val="132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№</w:t>
            </w:r>
            <w:r w:rsidRPr="00DF0FB4">
              <w:rPr>
                <w:sz w:val="10"/>
                <w:szCs w:val="10"/>
                <w:lang w:eastAsia="ru-RU"/>
              </w:rPr>
              <w:br/>
              <w:t xml:space="preserve"> п/п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 xml:space="preserve">Цели, задачи, показатели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Вес</w:t>
            </w:r>
            <w:r w:rsidRPr="00DF0FB4">
              <w:rPr>
                <w:sz w:val="10"/>
                <w:szCs w:val="10"/>
                <w:lang w:eastAsia="ru-RU"/>
              </w:rPr>
              <w:br/>
              <w:t xml:space="preserve">показателя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Единица измерения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Источник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Первый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Второй  год планового периода</w:t>
            </w:r>
          </w:p>
        </w:tc>
      </w:tr>
      <w:tr w:rsidR="009724B2" w:rsidRPr="009724B2" w:rsidTr="00AE23B2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jc w:val="right"/>
              <w:rPr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color w:val="000000"/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jc w:val="right"/>
              <w:rPr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color w:val="000000"/>
                <w:sz w:val="10"/>
                <w:szCs w:val="1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jc w:val="right"/>
              <w:rPr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color w:val="000000"/>
                <w:sz w:val="10"/>
                <w:szCs w:val="1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jc w:val="right"/>
              <w:rPr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color w:val="000000"/>
                <w:sz w:val="10"/>
                <w:szCs w:val="10"/>
                <w:lang w:eastAsia="ru-RU"/>
              </w:rPr>
              <w:t>2026</w:t>
            </w:r>
          </w:p>
        </w:tc>
      </w:tr>
      <w:tr w:rsidR="009724B2" w:rsidRPr="009724B2" w:rsidTr="00AE23B2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jc w:val="right"/>
              <w:rPr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color w:val="000000"/>
                <w:sz w:val="10"/>
                <w:szCs w:val="10"/>
                <w:lang w:eastAsia="ru-RU"/>
              </w:rPr>
              <w:t>17</w:t>
            </w:r>
          </w:p>
        </w:tc>
      </w:tr>
      <w:tr w:rsidR="009724B2" w:rsidRPr="009724B2" w:rsidTr="00AE23B2">
        <w:trPr>
          <w:trHeight w:val="681"/>
        </w:trPr>
        <w:tc>
          <w:tcPr>
            <w:tcW w:w="13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E656DA" w:rsidRDefault="009724B2" w:rsidP="009724B2">
            <w:pPr>
              <w:rPr>
                <w:sz w:val="12"/>
                <w:szCs w:val="12"/>
                <w:lang w:eastAsia="ru-RU"/>
              </w:rPr>
            </w:pPr>
            <w:r w:rsidRPr="00E656DA">
              <w:rPr>
                <w:sz w:val="12"/>
                <w:szCs w:val="12"/>
                <w:lang w:eastAsia="ru-RU"/>
              </w:rPr>
              <w:t xml:space="preserve">ЦЕЛИ: 1. Повышение надежности функционирования систем жизнеобеспечения населения, муниципальных учреждений и решение проблемы обеспечения потребности жителей поселения в среде проживания, отвечающей современным требованиям. Обеспечение жизнедеятельности муниципальных учреждений.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9724B2" w:rsidRPr="009724B2" w:rsidTr="00AE23B2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Повышение квалификации и обучение личного состава нештатных пожарных формирований, оснащение их пожарным оборудованием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</w:tr>
      <w:tr w:rsidR="009724B2" w:rsidRPr="009724B2" w:rsidTr="00AE23B2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Снижение потерь энергоресурсов в инженерных сетях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</w:tr>
      <w:tr w:rsidR="009724B2" w:rsidRPr="009724B2" w:rsidTr="00AE23B2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Повышение эффективности использования пропускной способности сельских улиц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</w:tr>
      <w:tr w:rsidR="009724B2" w:rsidRPr="009724B2" w:rsidTr="00AE23B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Обеспечение исполнения расходных обязательств по передаваемым полномочиям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</w:tr>
      <w:tr w:rsidR="009724B2" w:rsidRPr="009724B2" w:rsidTr="00AE23B2">
        <w:trPr>
          <w:trHeight w:val="450"/>
        </w:trPr>
        <w:tc>
          <w:tcPr>
            <w:tcW w:w="154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E656DA" w:rsidRDefault="009724B2" w:rsidP="009724B2">
            <w:pPr>
              <w:rPr>
                <w:color w:val="000000"/>
                <w:sz w:val="12"/>
                <w:szCs w:val="12"/>
                <w:lang w:eastAsia="ru-RU"/>
              </w:rPr>
            </w:pPr>
            <w:r w:rsidRPr="00E656DA">
              <w:rPr>
                <w:sz w:val="12"/>
                <w:szCs w:val="12"/>
                <w:lang w:eastAsia="ru-RU"/>
              </w:rPr>
              <w:t>Задача 1. Предупреждение и устранение причин возникновения ЧС, локализация и предупреждение пожаров на территории сельсовета.</w:t>
            </w:r>
          </w:p>
        </w:tc>
      </w:tr>
      <w:tr w:rsidR="009724B2" w:rsidRPr="009724B2" w:rsidTr="00AE23B2">
        <w:trPr>
          <w:trHeight w:val="561"/>
        </w:trPr>
        <w:tc>
          <w:tcPr>
            <w:tcW w:w="154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E656DA" w:rsidRDefault="009724B2" w:rsidP="009724B2">
            <w:pPr>
              <w:rPr>
                <w:sz w:val="12"/>
                <w:szCs w:val="12"/>
                <w:lang w:eastAsia="ru-RU"/>
              </w:rPr>
            </w:pPr>
            <w:r w:rsidRPr="00E656DA">
              <w:rPr>
                <w:sz w:val="12"/>
                <w:szCs w:val="12"/>
                <w:lang w:eastAsia="ru-RU"/>
              </w:rPr>
              <w:t>Подпрограмма 1 ."Участие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поселения";</w:t>
            </w:r>
          </w:p>
          <w:p w:rsidR="009724B2" w:rsidRPr="00E656DA" w:rsidRDefault="009724B2" w:rsidP="009724B2">
            <w:pPr>
              <w:rPr>
                <w:color w:val="000000"/>
                <w:sz w:val="12"/>
                <w:szCs w:val="12"/>
                <w:lang w:eastAsia="ru-RU"/>
              </w:rPr>
            </w:pPr>
            <w:r w:rsidRPr="00E656D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  <w:p w:rsidR="009724B2" w:rsidRPr="00E656DA" w:rsidRDefault="009724B2" w:rsidP="009724B2">
            <w:pPr>
              <w:rPr>
                <w:color w:val="000000"/>
                <w:sz w:val="12"/>
                <w:szCs w:val="12"/>
                <w:lang w:eastAsia="ru-RU"/>
              </w:rPr>
            </w:pPr>
            <w:r w:rsidRPr="00E656D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  <w:p w:rsidR="009724B2" w:rsidRPr="00E656DA" w:rsidRDefault="009724B2" w:rsidP="009724B2">
            <w:pPr>
              <w:rPr>
                <w:color w:val="000000"/>
                <w:sz w:val="12"/>
                <w:szCs w:val="12"/>
                <w:lang w:eastAsia="ru-RU"/>
              </w:rPr>
            </w:pPr>
            <w:r w:rsidRPr="00E656DA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724B2" w:rsidRPr="009724B2" w:rsidTr="00AE23B2">
        <w:trPr>
          <w:trHeight w:val="18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lastRenderedPageBreak/>
              <w:t>1.1.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color w:val="000000"/>
                <w:sz w:val="10"/>
                <w:szCs w:val="10"/>
                <w:lang w:eastAsia="ru-RU"/>
              </w:rPr>
              <w:t>Обустройство и уход за минерализированными полосами населенных пунктов Покровского сельсовета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color w:val="000000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Ведомственная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при предоставлении финансовой помощи из краевого бюджета 100%</w:t>
            </w:r>
          </w:p>
        </w:tc>
      </w:tr>
      <w:tr w:rsidR="009724B2" w:rsidRPr="009724B2" w:rsidTr="00AE23B2">
        <w:trPr>
          <w:trHeight w:val="18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1.2.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Повышение квалификации и обучение личного состава нештатных пожарных формирований, оснащение их пожарным оборудованием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</w:tr>
      <w:tr w:rsidR="009724B2" w:rsidRPr="009724B2" w:rsidTr="00AE23B2">
        <w:trPr>
          <w:trHeight w:val="320"/>
        </w:trPr>
        <w:tc>
          <w:tcPr>
            <w:tcW w:w="13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E656DA" w:rsidRDefault="009724B2" w:rsidP="009724B2">
            <w:pPr>
              <w:rPr>
                <w:sz w:val="12"/>
                <w:szCs w:val="12"/>
                <w:lang w:eastAsia="ru-RU"/>
              </w:rPr>
            </w:pPr>
            <w:r w:rsidRPr="00E656DA">
              <w:rPr>
                <w:sz w:val="12"/>
                <w:szCs w:val="12"/>
                <w:lang w:eastAsia="ru-RU"/>
              </w:rPr>
              <w:t>Задача 2. Предупреждение и устранение причин возникновения ЧС, локализация и предупреждение пожаров на территории поселения, мероприятия  по предотвращению террористической и экстремистской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</w:tr>
      <w:tr w:rsidR="009724B2" w:rsidRPr="009724B2" w:rsidTr="00AE23B2">
        <w:trPr>
          <w:trHeight w:val="368"/>
        </w:trPr>
        <w:tc>
          <w:tcPr>
            <w:tcW w:w="13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E656DA" w:rsidRDefault="009724B2" w:rsidP="009724B2">
            <w:pPr>
              <w:rPr>
                <w:sz w:val="12"/>
                <w:szCs w:val="12"/>
                <w:lang w:eastAsia="ru-RU"/>
              </w:rPr>
            </w:pPr>
            <w:r w:rsidRPr="00E656DA">
              <w:rPr>
                <w:sz w:val="12"/>
                <w:szCs w:val="12"/>
                <w:lang w:eastAsia="ru-RU"/>
              </w:rPr>
              <w:t>Подпрограмма 2. "Повышение энергетической эффективности, обеспечение жизнедеятельности коммунальной системы, благоустройство территории";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9724B2" w:rsidRPr="009724B2" w:rsidTr="00AE23B2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2.1.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 xml:space="preserve">снижение интегрального показателя аварийности инженерных сетей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9724B2" w:rsidRPr="009724B2" w:rsidTr="00AE23B2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2.1.1.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 xml:space="preserve">       теплоснабжение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</w:tr>
      <w:tr w:rsidR="009724B2" w:rsidRPr="009724B2" w:rsidTr="00AE23B2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2.1.2.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 xml:space="preserve">        водоснабжение 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</w:t>
            </w:r>
          </w:p>
        </w:tc>
      </w:tr>
      <w:tr w:rsidR="009724B2" w:rsidRPr="009724B2" w:rsidTr="00AE23B2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2.2.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Снижение потерь энергоресурсов в инженерных сетях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</w:tr>
      <w:tr w:rsidR="009724B2" w:rsidRPr="009724B2" w:rsidTr="00AE23B2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2.3.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Охват уличным  освещением территории поселений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</w:tr>
      <w:tr w:rsidR="009724B2" w:rsidRPr="009724B2" w:rsidTr="00AE23B2">
        <w:trPr>
          <w:trHeight w:val="418"/>
        </w:trPr>
        <w:tc>
          <w:tcPr>
            <w:tcW w:w="13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E656DA" w:rsidRDefault="009724B2" w:rsidP="009724B2">
            <w:pPr>
              <w:jc w:val="center"/>
              <w:rPr>
                <w:sz w:val="12"/>
                <w:szCs w:val="12"/>
                <w:lang w:eastAsia="ru-RU"/>
              </w:rPr>
            </w:pPr>
            <w:r w:rsidRPr="00E656DA">
              <w:rPr>
                <w:sz w:val="12"/>
                <w:szCs w:val="12"/>
                <w:lang w:eastAsia="ru-RU"/>
              </w:rPr>
              <w:t>Задача 3. Поддержание внутри</w:t>
            </w:r>
            <w:r w:rsidR="00B526FD" w:rsidRPr="00E656DA">
              <w:rPr>
                <w:sz w:val="12"/>
                <w:szCs w:val="12"/>
                <w:lang w:eastAsia="ru-RU"/>
              </w:rPr>
              <w:t xml:space="preserve">  поселенческих дорог и искусст</w:t>
            </w:r>
            <w:r w:rsidRPr="00E656DA">
              <w:rPr>
                <w:sz w:val="12"/>
                <w:szCs w:val="12"/>
                <w:lang w:eastAsia="ru-RU"/>
              </w:rPr>
              <w:t>венных сооружений на них на уровне, соответствующем категории дороги, путем содержания дорог и сооружений на них.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9724B2" w:rsidRPr="009724B2" w:rsidTr="00AE23B2">
        <w:trPr>
          <w:trHeight w:val="405"/>
        </w:trPr>
        <w:tc>
          <w:tcPr>
            <w:tcW w:w="13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E656DA" w:rsidRDefault="009724B2" w:rsidP="009724B2">
            <w:pPr>
              <w:rPr>
                <w:sz w:val="12"/>
                <w:szCs w:val="12"/>
                <w:lang w:eastAsia="ru-RU"/>
              </w:rPr>
            </w:pPr>
            <w:r w:rsidRPr="00E656DA">
              <w:rPr>
                <w:sz w:val="12"/>
                <w:szCs w:val="12"/>
                <w:lang w:eastAsia="ru-RU"/>
              </w:rPr>
              <w:t xml:space="preserve">Подпрограмма 3. "Содействие развитию  дорожного хозяйства, безопасность дорожного движения на территории поселения"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9724B2" w:rsidRPr="009724B2" w:rsidTr="00AE23B2">
        <w:trPr>
          <w:trHeight w:val="1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 xml:space="preserve">Протяженность автомобильных дорог общего пользования местного значения, требующих работы по их ремонту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</w:tr>
      <w:tr w:rsidR="009724B2" w:rsidRPr="009724B2" w:rsidTr="00AE23B2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lastRenderedPageBreak/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Повышение эффективности использования пропускной способности сельских улиц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</w:tr>
      <w:tr w:rsidR="009724B2" w:rsidRPr="009724B2" w:rsidTr="00AE23B2">
        <w:trPr>
          <w:trHeight w:val="503"/>
        </w:trPr>
        <w:tc>
          <w:tcPr>
            <w:tcW w:w="13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E656DA" w:rsidRDefault="009724B2" w:rsidP="009724B2">
            <w:pPr>
              <w:jc w:val="center"/>
              <w:rPr>
                <w:sz w:val="12"/>
                <w:szCs w:val="12"/>
                <w:lang w:eastAsia="ru-RU"/>
              </w:rPr>
            </w:pPr>
            <w:r w:rsidRPr="00E656DA">
              <w:rPr>
                <w:sz w:val="12"/>
                <w:szCs w:val="12"/>
                <w:lang w:eastAsia="ru-RU"/>
              </w:rPr>
              <w:t xml:space="preserve">Задача 4.  Обеспечение жизнедеятельности муниципальных учреждений.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9724B2" w:rsidRPr="009724B2" w:rsidTr="00AE23B2">
        <w:trPr>
          <w:trHeight w:val="708"/>
        </w:trPr>
        <w:tc>
          <w:tcPr>
            <w:tcW w:w="132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E656DA" w:rsidRDefault="009724B2" w:rsidP="009724B2">
            <w:pPr>
              <w:rPr>
                <w:sz w:val="12"/>
                <w:szCs w:val="12"/>
                <w:lang w:eastAsia="ru-RU"/>
              </w:rPr>
            </w:pPr>
            <w:r w:rsidRPr="00E656DA">
              <w:rPr>
                <w:sz w:val="12"/>
                <w:szCs w:val="12"/>
                <w:lang w:eastAsia="ru-RU"/>
              </w:rPr>
              <w:t xml:space="preserve">Отдельные мероприятия: - Оплата (возмещения) расходов по приобретению и </w:t>
            </w:r>
            <w:proofErr w:type="spellStart"/>
            <w:r w:rsidRPr="00E656DA">
              <w:rPr>
                <w:sz w:val="12"/>
                <w:szCs w:val="12"/>
                <w:lang w:eastAsia="ru-RU"/>
              </w:rPr>
              <w:t>дос-тавке</w:t>
            </w:r>
            <w:proofErr w:type="spellEnd"/>
            <w:r w:rsidRPr="00E656DA">
              <w:rPr>
                <w:sz w:val="12"/>
                <w:szCs w:val="12"/>
                <w:lang w:eastAsia="ru-RU"/>
              </w:rPr>
              <w:t xml:space="preserve"> твердого топлива для учреждений в сфере образования, находящихся в ведении муниципального района.</w:t>
            </w:r>
            <w:r w:rsidRPr="00E656DA">
              <w:rPr>
                <w:sz w:val="12"/>
                <w:szCs w:val="12"/>
                <w:lang w:eastAsia="ru-RU"/>
              </w:rPr>
              <w:br/>
              <w:t xml:space="preserve">- Оплата (возмещение) расходов по приобретению и </w:t>
            </w:r>
            <w:proofErr w:type="spellStart"/>
            <w:r w:rsidRPr="00E656DA">
              <w:rPr>
                <w:sz w:val="12"/>
                <w:szCs w:val="12"/>
                <w:lang w:eastAsia="ru-RU"/>
              </w:rPr>
              <w:t>дос-тавке</w:t>
            </w:r>
            <w:proofErr w:type="spellEnd"/>
            <w:r w:rsidRPr="00E656DA">
              <w:rPr>
                <w:sz w:val="12"/>
                <w:szCs w:val="12"/>
                <w:lang w:eastAsia="ru-RU"/>
              </w:rPr>
              <w:t xml:space="preserve">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клубной системы, находящихся в ведении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9724B2" w:rsidRPr="009724B2" w:rsidTr="00AE23B2">
        <w:trPr>
          <w:trHeight w:val="10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Обеспечение исполнения расходных обязательств по передаваемым полномочиям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</w:tr>
    </w:tbl>
    <w:p w:rsidR="00440CDA" w:rsidRPr="009724B2" w:rsidRDefault="00440CDA">
      <w:pPr>
        <w:rPr>
          <w:sz w:val="12"/>
          <w:szCs w:val="12"/>
        </w:rPr>
      </w:pPr>
    </w:p>
    <w:p w:rsidR="009724B2" w:rsidRDefault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Pr="009724B2" w:rsidRDefault="009724B2" w:rsidP="009724B2">
      <w:pPr>
        <w:rPr>
          <w:sz w:val="12"/>
          <w:szCs w:val="12"/>
        </w:rPr>
      </w:pPr>
    </w:p>
    <w:p w:rsidR="009724B2" w:rsidRDefault="009724B2" w:rsidP="009724B2">
      <w:pPr>
        <w:rPr>
          <w:sz w:val="12"/>
          <w:szCs w:val="12"/>
        </w:rPr>
      </w:pPr>
    </w:p>
    <w:p w:rsidR="009724B2" w:rsidRDefault="009724B2" w:rsidP="009724B2">
      <w:pPr>
        <w:rPr>
          <w:sz w:val="12"/>
          <w:szCs w:val="12"/>
        </w:rPr>
      </w:pPr>
    </w:p>
    <w:p w:rsidR="009724B2" w:rsidRDefault="009724B2">
      <w:pPr>
        <w:spacing w:after="200" w:line="276" w:lineRule="auto"/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W w:w="1515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85"/>
        <w:gridCol w:w="1221"/>
        <w:gridCol w:w="754"/>
        <w:gridCol w:w="577"/>
        <w:gridCol w:w="572"/>
        <w:gridCol w:w="562"/>
        <w:gridCol w:w="567"/>
        <w:gridCol w:w="567"/>
        <w:gridCol w:w="567"/>
        <w:gridCol w:w="567"/>
        <w:gridCol w:w="567"/>
        <w:gridCol w:w="850"/>
        <w:gridCol w:w="756"/>
        <w:gridCol w:w="662"/>
        <w:gridCol w:w="709"/>
        <w:gridCol w:w="669"/>
        <w:gridCol w:w="669"/>
        <w:gridCol w:w="693"/>
        <w:gridCol w:w="804"/>
        <w:gridCol w:w="709"/>
        <w:gridCol w:w="725"/>
        <w:gridCol w:w="803"/>
      </w:tblGrid>
      <w:tr w:rsidR="00DF0FB4" w:rsidRPr="009724B2" w:rsidTr="006779A7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DF0FB4" w:rsidRDefault="00DF0FB4" w:rsidP="00DF0FB4">
            <w:pPr>
              <w:jc w:val="right"/>
              <w:rPr>
                <w:sz w:val="16"/>
                <w:szCs w:val="16"/>
                <w:lang w:eastAsia="ru-RU"/>
              </w:rPr>
            </w:pPr>
            <w:r w:rsidRPr="00DF0FB4">
              <w:rPr>
                <w:color w:val="000000"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DF0FB4" w:rsidRPr="009724B2" w:rsidTr="00644EC0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9724B2" w:rsidRDefault="00DF0FB4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FB4" w:rsidRPr="00DF0FB4" w:rsidRDefault="00DF0FB4" w:rsidP="00DB285B">
            <w:pPr>
              <w:jc w:val="right"/>
              <w:rPr>
                <w:sz w:val="16"/>
                <w:szCs w:val="16"/>
                <w:lang w:eastAsia="ru-RU"/>
              </w:rPr>
            </w:pPr>
            <w:r w:rsidRPr="00DF0FB4">
              <w:rPr>
                <w:color w:val="000000"/>
                <w:sz w:val="16"/>
                <w:szCs w:val="16"/>
                <w:lang w:eastAsia="ru-RU"/>
              </w:rPr>
              <w:t xml:space="preserve">к  Паспорту муниципальной  программы </w:t>
            </w:r>
          </w:p>
        </w:tc>
      </w:tr>
      <w:tr w:rsidR="00B526FD" w:rsidRPr="009724B2" w:rsidTr="00B526FD">
        <w:trPr>
          <w:trHeight w:val="21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4B2" w:rsidRPr="00DF0FB4" w:rsidRDefault="00DB285B" w:rsidP="00DF0FB4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DF0FB4">
              <w:rPr>
                <w:color w:val="000000"/>
                <w:sz w:val="16"/>
                <w:szCs w:val="16"/>
                <w:lang w:eastAsia="ru-RU"/>
              </w:rPr>
              <w:t xml:space="preserve">«Обеспечение </w:t>
            </w:r>
            <w:r w:rsidR="009724B2" w:rsidRPr="00DF0FB4">
              <w:rPr>
                <w:color w:val="000000"/>
                <w:sz w:val="16"/>
                <w:szCs w:val="16"/>
                <w:lang w:eastAsia="ru-RU"/>
              </w:rPr>
              <w:t xml:space="preserve">жизнедеятельности на территории Покровского сельсовета»  </w:t>
            </w:r>
          </w:p>
        </w:tc>
      </w:tr>
      <w:tr w:rsidR="00B526FD" w:rsidRPr="009724B2" w:rsidTr="00B526FD">
        <w:trPr>
          <w:trHeight w:val="9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9724B2" w:rsidRDefault="009724B2" w:rsidP="009724B2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4B2" w:rsidRPr="009724B2" w:rsidRDefault="009724B2" w:rsidP="009724B2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B526FD" w:rsidRPr="009724B2" w:rsidTr="00B526FD">
        <w:trPr>
          <w:trHeight w:val="188"/>
        </w:trPr>
        <w:tc>
          <w:tcPr>
            <w:tcW w:w="151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4B2" w:rsidRPr="00E66A4D" w:rsidRDefault="009724B2" w:rsidP="009724B2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66A4D">
              <w:rPr>
                <w:b/>
                <w:bCs/>
                <w:sz w:val="16"/>
                <w:szCs w:val="16"/>
                <w:lang w:eastAsia="ru-RU"/>
              </w:rPr>
              <w:t>Целевые показатели на долгосрочный период</w:t>
            </w:r>
          </w:p>
        </w:tc>
      </w:tr>
      <w:tr w:rsidR="00B526FD" w:rsidRPr="009724B2" w:rsidTr="00B526FD">
        <w:trPr>
          <w:trHeight w:val="188"/>
        </w:trPr>
        <w:tc>
          <w:tcPr>
            <w:tcW w:w="151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D" w:rsidRPr="009724B2" w:rsidRDefault="00B526FD" w:rsidP="009724B2">
            <w:pPr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B526FD" w:rsidRPr="009724B2" w:rsidTr="00B526FD">
        <w:trPr>
          <w:trHeight w:val="9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№</w:t>
            </w:r>
            <w:r w:rsidRPr="00DF0FB4">
              <w:rPr>
                <w:sz w:val="10"/>
                <w:szCs w:val="10"/>
                <w:lang w:eastAsia="ru-RU"/>
              </w:rPr>
              <w:br/>
              <w:t>п/п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Цели,</w:t>
            </w:r>
            <w:r w:rsidRPr="00DF0FB4">
              <w:rPr>
                <w:sz w:val="10"/>
                <w:szCs w:val="10"/>
                <w:lang w:eastAsia="ru-RU"/>
              </w:rPr>
              <w:br/>
              <w:t>целевые показатели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 xml:space="preserve">Единица </w:t>
            </w:r>
            <w:r w:rsidRPr="00DF0FB4">
              <w:rPr>
                <w:sz w:val="10"/>
                <w:szCs w:val="10"/>
                <w:lang w:eastAsia="ru-RU"/>
              </w:rPr>
              <w:br/>
              <w:t xml:space="preserve">измерения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 xml:space="preserve">                            Плановый период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B2" w:rsidRPr="00DF0FB4" w:rsidRDefault="009724B2" w:rsidP="009724B2">
            <w:pPr>
              <w:jc w:val="center"/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B2" w:rsidRPr="00DF0FB4" w:rsidRDefault="009724B2" w:rsidP="009724B2">
            <w:pPr>
              <w:jc w:val="center"/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B2" w:rsidRPr="00DF0FB4" w:rsidRDefault="009724B2" w:rsidP="009724B2">
            <w:pPr>
              <w:jc w:val="center"/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jc w:val="right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 xml:space="preserve">                                                                                                                                                  Долгосрочный период по годам</w:t>
            </w:r>
          </w:p>
        </w:tc>
      </w:tr>
      <w:tr w:rsidR="00B526FD" w:rsidRPr="009724B2" w:rsidTr="00B526FD">
        <w:trPr>
          <w:trHeight w:val="84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Отчетный финансовый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Очередной финансовый год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Первый 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Первый  год планового периода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Второй  год планового периода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jc w:val="right"/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jc w:val="right"/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jc w:val="right"/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jc w:val="right"/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jc w:val="right"/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B2" w:rsidRPr="00DF0FB4" w:rsidRDefault="009724B2" w:rsidP="009724B2">
            <w:pPr>
              <w:jc w:val="right"/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</w:pPr>
            <w:r w:rsidRPr="00DF0FB4">
              <w:rPr>
                <w:rFonts w:ascii="Calibri" w:hAnsi="Calibri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B526FD" w:rsidRPr="009724B2" w:rsidTr="00B526FD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2014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2029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2031</w:t>
            </w:r>
          </w:p>
        </w:tc>
      </w:tr>
      <w:tr w:rsidR="00B526FD" w:rsidRPr="009724B2" w:rsidTr="00B526FD">
        <w:trPr>
          <w:trHeight w:val="3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17</w:t>
            </w:r>
          </w:p>
        </w:tc>
      </w:tr>
      <w:tr w:rsidR="00B526FD" w:rsidRPr="009724B2" w:rsidTr="00B526FD">
        <w:trPr>
          <w:trHeight w:val="571"/>
        </w:trPr>
        <w:tc>
          <w:tcPr>
            <w:tcW w:w="15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2"/>
                <w:szCs w:val="12"/>
                <w:lang w:eastAsia="ru-RU"/>
              </w:rPr>
            </w:pPr>
            <w:r w:rsidRPr="00DF0FB4">
              <w:rPr>
                <w:sz w:val="12"/>
                <w:szCs w:val="12"/>
                <w:lang w:eastAsia="ru-RU"/>
              </w:rPr>
              <w:t>ЦЕЛИ: Повышение надежности функционирования систем жизнеобеспечения населения, муниципальных учреждений и решение проблемы обеспечения потребности жителей поселения в среде проживания, отвечающей современным требованиям. Обеспечение жизнедеятельности муниципальных учреждений.</w:t>
            </w:r>
          </w:p>
        </w:tc>
      </w:tr>
      <w:tr w:rsidR="00B526FD" w:rsidRPr="009724B2" w:rsidTr="00B526FD">
        <w:trPr>
          <w:trHeight w:val="14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Повышение квалификации и обучение личного состава нештатных пожарных формирований, оснащение их пожарным оборудованием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70</w:t>
            </w:r>
          </w:p>
        </w:tc>
      </w:tr>
      <w:tr w:rsidR="00B526FD" w:rsidRPr="009724B2" w:rsidTr="00B526FD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2.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Снижение потерь энергоресурсов в инженерных сетях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31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до 10</w:t>
            </w:r>
          </w:p>
        </w:tc>
      </w:tr>
      <w:tr w:rsidR="00B526FD" w:rsidRPr="009724B2" w:rsidTr="00B526FD">
        <w:trPr>
          <w:trHeight w:val="99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3.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Повышение эффективности использования пропускной способности сельских улиц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</w:t>
            </w:r>
          </w:p>
        </w:tc>
      </w:tr>
      <w:tr w:rsidR="00B526FD" w:rsidRPr="009724B2" w:rsidTr="00B526FD">
        <w:trPr>
          <w:trHeight w:val="84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4B2" w:rsidRPr="00DF0FB4" w:rsidRDefault="009724B2" w:rsidP="009724B2">
            <w:pPr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Обеспечение исполнения расходных обязательств по передаваемым полномочиям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B2" w:rsidRPr="00DF0FB4" w:rsidRDefault="009724B2" w:rsidP="009724B2">
            <w:pPr>
              <w:jc w:val="center"/>
              <w:rPr>
                <w:sz w:val="10"/>
                <w:szCs w:val="10"/>
                <w:lang w:eastAsia="ru-RU"/>
              </w:rPr>
            </w:pPr>
            <w:r w:rsidRPr="00DF0FB4">
              <w:rPr>
                <w:sz w:val="10"/>
                <w:szCs w:val="10"/>
                <w:lang w:eastAsia="ru-RU"/>
              </w:rPr>
              <w:t>100,0</w:t>
            </w:r>
          </w:p>
        </w:tc>
      </w:tr>
    </w:tbl>
    <w:p w:rsidR="00440CDA" w:rsidRPr="009724B2" w:rsidRDefault="00440CDA" w:rsidP="009724B2">
      <w:pPr>
        <w:rPr>
          <w:sz w:val="12"/>
          <w:szCs w:val="12"/>
        </w:rPr>
      </w:pPr>
    </w:p>
    <w:sectPr w:rsidR="00440CDA" w:rsidRPr="009724B2" w:rsidSect="00122CD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49F4"/>
    <w:rsid w:val="00045D94"/>
    <w:rsid w:val="00113585"/>
    <w:rsid w:val="00122CDA"/>
    <w:rsid w:val="00135EF4"/>
    <w:rsid w:val="0015790A"/>
    <w:rsid w:val="00201EA0"/>
    <w:rsid w:val="002146C9"/>
    <w:rsid w:val="002157F0"/>
    <w:rsid w:val="00234BAB"/>
    <w:rsid w:val="002F24CA"/>
    <w:rsid w:val="0038740C"/>
    <w:rsid w:val="003A7971"/>
    <w:rsid w:val="00440CDA"/>
    <w:rsid w:val="004D3C08"/>
    <w:rsid w:val="004D4151"/>
    <w:rsid w:val="00524B81"/>
    <w:rsid w:val="005906C7"/>
    <w:rsid w:val="005F09E9"/>
    <w:rsid w:val="00624F10"/>
    <w:rsid w:val="006B1D2A"/>
    <w:rsid w:val="006E67C3"/>
    <w:rsid w:val="00716623"/>
    <w:rsid w:val="0077482C"/>
    <w:rsid w:val="00794866"/>
    <w:rsid w:val="007C1A8C"/>
    <w:rsid w:val="008206A2"/>
    <w:rsid w:val="00856E3C"/>
    <w:rsid w:val="008749F4"/>
    <w:rsid w:val="00881C7A"/>
    <w:rsid w:val="008C6B7B"/>
    <w:rsid w:val="0094733D"/>
    <w:rsid w:val="009605BF"/>
    <w:rsid w:val="009724B2"/>
    <w:rsid w:val="00984A60"/>
    <w:rsid w:val="009957B8"/>
    <w:rsid w:val="009A39AC"/>
    <w:rsid w:val="009B6BEF"/>
    <w:rsid w:val="00A749A3"/>
    <w:rsid w:val="00AC741B"/>
    <w:rsid w:val="00AE23B2"/>
    <w:rsid w:val="00AE5AD2"/>
    <w:rsid w:val="00B11BDC"/>
    <w:rsid w:val="00B526FD"/>
    <w:rsid w:val="00C4256B"/>
    <w:rsid w:val="00D57C80"/>
    <w:rsid w:val="00D87437"/>
    <w:rsid w:val="00D931D4"/>
    <w:rsid w:val="00DB285B"/>
    <w:rsid w:val="00DC479A"/>
    <w:rsid w:val="00DC64C3"/>
    <w:rsid w:val="00DF0FB4"/>
    <w:rsid w:val="00E620D3"/>
    <w:rsid w:val="00E656DA"/>
    <w:rsid w:val="00E66A4D"/>
    <w:rsid w:val="00E768E7"/>
    <w:rsid w:val="00E76C81"/>
    <w:rsid w:val="00F91D0C"/>
    <w:rsid w:val="00F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D8EB0-14FE-4DFA-934A-93B2DA1D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49F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87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4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30">
    <w:name w:val="Font Style30"/>
    <w:rsid w:val="00440CD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440CDA"/>
    <w:pPr>
      <w:spacing w:before="280" w:after="280"/>
    </w:pPr>
  </w:style>
  <w:style w:type="paragraph" w:customStyle="1" w:styleId="Style3">
    <w:name w:val="Style3"/>
    <w:basedOn w:val="a"/>
    <w:rsid w:val="00440CDA"/>
    <w:pPr>
      <w:widowControl w:val="0"/>
      <w:autoSpaceDE w:val="0"/>
      <w:spacing w:line="478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31</cp:revision>
  <cp:lastPrinted>2022-11-14T07:35:00Z</cp:lastPrinted>
  <dcterms:created xsi:type="dcterms:W3CDTF">2019-03-26T06:49:00Z</dcterms:created>
  <dcterms:modified xsi:type="dcterms:W3CDTF">2024-11-06T08:44:00Z</dcterms:modified>
</cp:coreProperties>
</file>